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01" w:rsidRDefault="009C2901" w:rsidP="009C2901">
      <w:pPr>
        <w:pStyle w:val="Zhlav"/>
        <w:rPr>
          <w:rFonts w:ascii="Cambria" w:hAnsi="Cambria"/>
          <w:b/>
          <w:sz w:val="24"/>
          <w:szCs w:val="24"/>
        </w:rPr>
      </w:pPr>
      <w:r>
        <w:rPr>
          <w:noProof/>
          <w:lang w:eastAsia="cs-CZ"/>
        </w:rPr>
        <w:drawing>
          <wp:anchor distT="0" distB="0" distL="114300" distR="114300" simplePos="0" relativeHeight="251660288" behindDoc="1" locked="0" layoutInCell="1" allowOverlap="1">
            <wp:simplePos x="0" y="0"/>
            <wp:positionH relativeFrom="column">
              <wp:posOffset>-299720</wp:posOffset>
            </wp:positionH>
            <wp:positionV relativeFrom="paragraph">
              <wp:posOffset>-336550</wp:posOffset>
            </wp:positionV>
            <wp:extent cx="1047750" cy="911225"/>
            <wp:effectExtent l="0" t="0" r="0" b="3175"/>
            <wp:wrapTight wrapText="bothSides">
              <wp:wrapPolygon edited="0">
                <wp:start x="0" y="0"/>
                <wp:lineTo x="0" y="21224"/>
                <wp:lineTo x="21207" y="21224"/>
                <wp:lineTo x="21207" y="0"/>
                <wp:lineTo x="0" y="0"/>
              </wp:wrapPolygon>
            </wp:wrapTight>
            <wp:docPr id="4" name="Obrázek 4" descr="F:\PRETEC_UG_2.0\LOGO ŠKOLY\K použití\Logo školy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F:\PRETEC_UG_2.0\LOGO ŠKOLY\K použití\Logo školy 2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11225"/>
                    </a:xfrm>
                    <a:prstGeom prst="rect">
                      <a:avLst/>
                    </a:prstGeom>
                    <a:noFill/>
                    <a:ln>
                      <a:noFill/>
                    </a:ln>
                  </pic:spPr>
                </pic:pic>
              </a:graphicData>
            </a:graphic>
          </wp:anchor>
        </w:drawing>
      </w:r>
      <w:r>
        <w:t xml:space="preserve">                             </w:t>
      </w:r>
      <w:r w:rsidRPr="00824A0A">
        <w:rPr>
          <w:rFonts w:ascii="Cambria" w:hAnsi="Cambria"/>
          <w:b/>
          <w:sz w:val="24"/>
          <w:szCs w:val="24"/>
        </w:rPr>
        <w:t>ZÁKLADNÍ Š</w:t>
      </w:r>
      <w:r>
        <w:rPr>
          <w:rFonts w:ascii="Cambria" w:hAnsi="Cambria"/>
          <w:b/>
          <w:sz w:val="24"/>
          <w:szCs w:val="24"/>
        </w:rPr>
        <w:t>KOLA DOBŘÍŠ, LIDICKÁ 384</w:t>
      </w:r>
    </w:p>
    <w:p w:rsidR="009C2901" w:rsidRDefault="009C2901" w:rsidP="009C2901">
      <w:pPr>
        <w:pStyle w:val="Zhlav"/>
        <w:rPr>
          <w:rFonts w:ascii="Cambria" w:hAnsi="Cambria"/>
          <w:b/>
          <w:sz w:val="24"/>
          <w:szCs w:val="24"/>
        </w:rPr>
      </w:pPr>
      <w:r>
        <w:rPr>
          <w:rFonts w:ascii="Cambria" w:hAnsi="Cambria"/>
          <w:b/>
          <w:sz w:val="24"/>
          <w:szCs w:val="24"/>
        </w:rPr>
        <w:t xml:space="preserve">                                               263 01 DOBŘÍŠ</w:t>
      </w:r>
    </w:p>
    <w:p w:rsidR="009C2901" w:rsidRPr="004B78DF" w:rsidRDefault="009C2901" w:rsidP="009C2901">
      <w:pPr>
        <w:pStyle w:val="Zhlav"/>
        <w:rPr>
          <w:rFonts w:ascii="Cambria" w:hAnsi="Cambria"/>
          <w:b/>
          <w:sz w:val="24"/>
          <w:szCs w:val="24"/>
        </w:rPr>
      </w:pPr>
      <w:r>
        <w:rPr>
          <w:rFonts w:ascii="Cambria" w:hAnsi="Cambria"/>
          <w:sz w:val="24"/>
          <w:szCs w:val="24"/>
        </w:rPr>
        <w:t xml:space="preserve">  </w:t>
      </w:r>
      <w:r w:rsidRPr="00824A0A">
        <w:rPr>
          <w:rFonts w:ascii="Cambria" w:hAnsi="Cambria"/>
          <w:sz w:val="24"/>
          <w:szCs w:val="24"/>
        </w:rPr>
        <w:t>tel.: 318521171, 602</w:t>
      </w:r>
      <w:r>
        <w:rPr>
          <w:rFonts w:ascii="Cambria" w:hAnsi="Cambria"/>
          <w:sz w:val="24"/>
          <w:szCs w:val="24"/>
        </w:rPr>
        <w:t xml:space="preserve">116411, </w:t>
      </w:r>
      <w:r w:rsidRPr="00C75A19">
        <w:rPr>
          <w:sz w:val="24"/>
          <w:szCs w:val="24"/>
        </w:rPr>
        <w:t>spec.dobris</w:t>
      </w:r>
      <w:r w:rsidRPr="00C75A19">
        <w:rPr>
          <w:rFonts w:ascii="Times New Roman" w:hAnsi="Times New Roman"/>
          <w:lang w:eastAsia="cs-CZ"/>
        </w:rPr>
        <w:t>@</w:t>
      </w:r>
      <w:r w:rsidRPr="00C75A19">
        <w:rPr>
          <w:sz w:val="24"/>
          <w:szCs w:val="24"/>
        </w:rPr>
        <w:t>email.cz</w:t>
      </w:r>
      <w:r>
        <w:rPr>
          <w:sz w:val="24"/>
          <w:szCs w:val="24"/>
        </w:rPr>
        <w:t xml:space="preserve">, </w:t>
      </w:r>
      <w:r w:rsidRPr="00824A0A">
        <w:rPr>
          <w:sz w:val="24"/>
          <w:szCs w:val="24"/>
        </w:rPr>
        <w:t>www.zsdobris-lidicka.cz</w:t>
      </w:r>
    </w:p>
    <w:p w:rsidR="009C2901" w:rsidRDefault="009C2901" w:rsidP="009C2901">
      <w:pPr>
        <w:pStyle w:val="Zhlav"/>
      </w:pPr>
      <w:r>
        <w:t xml:space="preserve">  </w:t>
      </w:r>
      <w:proofErr w:type="gramStart"/>
      <w:r>
        <w:t>datová  schránka</w:t>
      </w:r>
      <w:proofErr w:type="gramEnd"/>
      <w:r>
        <w:t>:</w:t>
      </w:r>
      <w:r w:rsidRPr="00C75A19">
        <w:rPr>
          <w:rFonts w:ascii="Arial" w:hAnsi="Arial" w:cs="Arial"/>
          <w:color w:val="1E2D3C"/>
          <w:sz w:val="19"/>
          <w:szCs w:val="19"/>
          <w:bdr w:val="none" w:sz="0" w:space="0" w:color="auto" w:frame="1"/>
          <w:shd w:val="clear" w:color="auto" w:fill="FAFAFA"/>
        </w:rPr>
        <w:t xml:space="preserve"> </w:t>
      </w:r>
      <w:r>
        <w:rPr>
          <w:rStyle w:val="Siln"/>
          <w:rFonts w:ascii="Arial" w:hAnsi="Arial" w:cs="Arial"/>
          <w:color w:val="1E2D3C"/>
          <w:sz w:val="19"/>
          <w:szCs w:val="19"/>
          <w:bdr w:val="none" w:sz="0" w:space="0" w:color="auto" w:frame="1"/>
          <w:shd w:val="clear" w:color="auto" w:fill="FAFAFA"/>
        </w:rPr>
        <w:t>he3dp8i</w:t>
      </w:r>
      <w:r>
        <w:t xml:space="preserve">                                                                    </w:t>
      </w:r>
    </w:p>
    <w:p w:rsidR="009C2901" w:rsidRPr="009C2901" w:rsidRDefault="008A4ED3" w:rsidP="009C2901">
      <w:pPr>
        <w:widowControl w:val="0"/>
        <w:tabs>
          <w:tab w:val="left" w:pos="6795"/>
        </w:tabs>
        <w:autoSpaceDE w:val="0"/>
        <w:autoSpaceDN w:val="0"/>
        <w:adjustRightInd w:val="0"/>
        <w:spacing w:after="120" w:line="240" w:lineRule="auto"/>
        <w:rPr>
          <w:rFonts w:ascii="Arial" w:hAnsi="Arial" w:cs="Arial"/>
        </w:rPr>
      </w:pPr>
      <w:r w:rsidRPr="008A4ED3">
        <w:rPr>
          <w:noProof/>
          <w:lang w:eastAsia="cs-CZ"/>
        </w:rPr>
        <w:pict>
          <v:shapetype id="_x0000_t32" coordsize="21600,21600" o:spt="32" o:oned="t" path="m,l21600,21600e" filled="f">
            <v:path arrowok="t" fillok="f" o:connecttype="none"/>
            <o:lock v:ext="edit" shapetype="t"/>
          </v:shapetype>
          <v:shape id="Přímá spojnice se šipkou 3" o:spid="_x0000_s1026" type="#_x0000_t32" style="position:absolute;margin-left:73.35pt;margin-top:4.95pt;width:377.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" strokeweight="3pt"/>
        </w:pict>
      </w:r>
      <w:r w:rsidRPr="008A4ED3">
        <w:rPr>
          <w:noProof/>
          <w:lang w:eastAsia="cs-CZ"/>
        </w:rPr>
        <w:pict>
          <v:shape id="Přímá spojnice se šipkou 2" o:spid="_x0000_s1027" type="#_x0000_t32" style="position:absolute;margin-left:73.35pt;margin-top:10.2pt;width:377.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" strokeweight="1.5pt"/>
        </w:pict>
      </w:r>
      <w:r w:rsidR="009C2901">
        <w:rPr>
          <w:rFonts w:ascii="Arial" w:hAnsi="Arial" w:cs="Arial"/>
        </w:rPr>
        <w:tab/>
      </w:r>
    </w:p>
    <w:p w:rsidR="007A0FE6" w:rsidRPr="009C2901" w:rsidRDefault="007A0FE6" w:rsidP="007A0FE6">
      <w:pPr>
        <w:pStyle w:val="Nzev"/>
        <w:rPr>
          <w:rFonts w:asciiTheme="minorHAnsi" w:hAnsiTheme="minorHAnsi" w:cstheme="minorHAnsi"/>
          <w:b/>
          <w:color w:val="auto"/>
          <w:sz w:val="28"/>
          <w:szCs w:val="28"/>
        </w:rPr>
      </w:pPr>
      <w:r w:rsidRPr="009C2901">
        <w:rPr>
          <w:rFonts w:asciiTheme="minorHAnsi" w:hAnsiTheme="minorHAnsi" w:cstheme="minorHAnsi"/>
          <w:b/>
          <w:color w:val="auto"/>
          <w:sz w:val="28"/>
          <w:szCs w:val="28"/>
        </w:rPr>
        <w:t>Informace o zpracování osobních údajů a poučení o právech subjektu údajů</w:t>
      </w:r>
    </w:p>
    <w:p w:rsidR="00DE7B9C" w:rsidRPr="00EF0D38" w:rsidRDefault="00C41F38" w:rsidP="00DE7B9C">
      <w:pPr>
        <w:pStyle w:val="Podtitul"/>
        <w:spacing w:after="0"/>
        <w:rPr>
          <w:rFonts w:asciiTheme="minorHAnsi" w:hAnsiTheme="minorHAnsi" w:cstheme="minorHAnsi"/>
          <w:b/>
          <w:i w:val="0"/>
          <w:color w:val="auto"/>
          <w:sz w:val="22"/>
          <w:szCs w:val="22"/>
        </w:rPr>
      </w:pPr>
      <w:r>
        <w:rPr>
          <w:rFonts w:asciiTheme="minorHAnsi" w:hAnsiTheme="minorHAnsi" w:cstheme="minorHAnsi"/>
          <w:b/>
          <w:i w:val="0"/>
          <w:color w:val="auto"/>
          <w:sz w:val="22"/>
          <w:szCs w:val="22"/>
        </w:rPr>
        <w:t>Základní škola Dobříš, Lidická 384</w:t>
      </w:r>
    </w:p>
    <w:p w:rsidR="00DE7B9C" w:rsidRDefault="00DE7B9C" w:rsidP="00DE7B9C">
      <w:pPr>
        <w:spacing w:before="0" w:after="0"/>
        <w:rPr>
          <w:lang w:eastAsia="cs-CZ" w:bidi="cs-CZ"/>
        </w:rPr>
      </w:pPr>
      <w:r>
        <w:rPr>
          <w:lang w:eastAsia="cs-CZ" w:bidi="cs-CZ"/>
        </w:rPr>
        <w:t>IČO:</w:t>
      </w:r>
      <w:r w:rsidR="00C41F38">
        <w:rPr>
          <w:lang w:eastAsia="cs-CZ" w:bidi="cs-CZ"/>
        </w:rPr>
        <w:t xml:space="preserve"> 47074132</w:t>
      </w:r>
    </w:p>
    <w:p w:rsidR="00DE7B9C" w:rsidRDefault="00DE7B9C" w:rsidP="00DE7B9C">
      <w:pPr>
        <w:spacing w:before="0" w:after="0"/>
        <w:rPr>
          <w:lang w:eastAsia="cs-CZ" w:bidi="cs-CZ"/>
        </w:rPr>
      </w:pPr>
      <w:r>
        <w:rPr>
          <w:lang w:eastAsia="cs-CZ" w:bidi="cs-CZ"/>
        </w:rPr>
        <w:t>DIČ:</w:t>
      </w:r>
      <w:r w:rsidR="00C41F38">
        <w:rPr>
          <w:lang w:eastAsia="cs-CZ" w:bidi="cs-CZ"/>
        </w:rPr>
        <w:t xml:space="preserve"> CZ47074132</w:t>
      </w:r>
    </w:p>
    <w:p w:rsidR="00DE7B9C" w:rsidRDefault="00DE7B9C" w:rsidP="00DE7B9C">
      <w:pPr>
        <w:spacing w:before="0" w:after="0"/>
        <w:rPr>
          <w:lang w:eastAsia="cs-CZ" w:bidi="cs-CZ"/>
        </w:rPr>
      </w:pPr>
      <w:r>
        <w:rPr>
          <w:lang w:eastAsia="cs-CZ" w:bidi="cs-CZ"/>
        </w:rPr>
        <w:t>sídlo:</w:t>
      </w:r>
      <w:r w:rsidR="00C41F38">
        <w:rPr>
          <w:lang w:eastAsia="cs-CZ" w:bidi="cs-CZ"/>
        </w:rPr>
        <w:t xml:space="preserve"> Lidická 384, 263 01 Dobříš</w:t>
      </w:r>
    </w:p>
    <w:p w:rsidR="00DE7B9C" w:rsidRDefault="00DE7B9C" w:rsidP="00DE7B9C">
      <w:pPr>
        <w:spacing w:before="0" w:after="0"/>
        <w:rPr>
          <w:lang w:eastAsia="cs-CZ" w:bidi="cs-CZ"/>
        </w:rPr>
      </w:pPr>
      <w:r>
        <w:rPr>
          <w:lang w:eastAsia="cs-CZ" w:bidi="cs-CZ"/>
        </w:rPr>
        <w:t>spisová značka:</w:t>
      </w:r>
      <w:r w:rsidR="00C41F38">
        <w:rPr>
          <w:lang w:eastAsia="cs-CZ" w:bidi="cs-CZ"/>
        </w:rPr>
        <w:t xml:space="preserve"> ZŠL/73/2018</w:t>
      </w:r>
    </w:p>
    <w:p w:rsidR="00DE7B9C" w:rsidRPr="00C41F38" w:rsidRDefault="00DE7B9C" w:rsidP="00C41F38">
      <w:pPr>
        <w:spacing w:before="0"/>
        <w:rPr>
          <w:lang w:eastAsia="cs-CZ" w:bidi="cs-CZ"/>
        </w:rPr>
      </w:pPr>
      <w:r>
        <w:rPr>
          <w:lang w:eastAsia="cs-CZ" w:bidi="cs-CZ"/>
        </w:rPr>
        <w:t>zastoupená:</w:t>
      </w:r>
      <w:r w:rsidR="00C41F38">
        <w:rPr>
          <w:lang w:eastAsia="cs-CZ" w:bidi="cs-CZ"/>
        </w:rPr>
        <w:t xml:space="preserve"> Mgr. Evou Burešovou</w:t>
      </w:r>
    </w:p>
    <w:p w:rsidR="00370766" w:rsidRPr="00B33B6A" w:rsidRDefault="00370766" w:rsidP="00F84654">
      <w:pPr>
        <w:pStyle w:val="Nadpis1"/>
        <w:numPr>
          <w:ilvl w:val="0"/>
          <w:numId w:val="0"/>
        </w:numPr>
        <w:jc w:val="both"/>
        <w:rPr>
          <w:rFonts w:asciiTheme="minorHAnsi" w:hAnsiTheme="minorHAnsi" w:cstheme="minorHAnsi"/>
          <w:color w:val="auto"/>
          <w:sz w:val="22"/>
          <w:szCs w:val="22"/>
        </w:rPr>
      </w:pPr>
      <w:r w:rsidRPr="00B33B6A">
        <w:rPr>
          <w:rFonts w:asciiTheme="minorHAnsi" w:hAnsiTheme="minorHAnsi" w:cstheme="minorHAnsi"/>
          <w:color w:val="auto"/>
          <w:sz w:val="22"/>
          <w:szCs w:val="22"/>
        </w:rPr>
        <w:t>Co jsou osobní údaje a jak jsou chráněné</w:t>
      </w:r>
    </w:p>
    <w:p w:rsidR="007A0FE6" w:rsidRPr="00B33B6A" w:rsidRDefault="007A0FE6" w:rsidP="00F84654">
      <w:pPr>
        <w:pStyle w:val="Normlnweb"/>
        <w:jc w:val="both"/>
        <w:rPr>
          <w:rFonts w:asciiTheme="minorHAnsi" w:hAnsiTheme="minorHAnsi" w:cstheme="minorHAnsi"/>
          <w:sz w:val="22"/>
          <w:szCs w:val="22"/>
        </w:rPr>
      </w:pPr>
      <w:r w:rsidRPr="00B33B6A">
        <w:rPr>
          <w:rFonts w:asciiTheme="minorHAnsi" w:hAnsiTheme="minorHAnsi" w:cstheme="minorHAnsi"/>
          <w:sz w:val="22"/>
          <w:szCs w:val="22"/>
        </w:rPr>
        <w:t xml:space="preserve">Ochrana fyzických osob v souvislosti se zpracováním osobních údajů je základním právem. Ustanovení čl. 8 odst. 1 Listiny základních práv Evropské unie a čl. 16 odst. 1 Smlouvy o fungování Evropské unie přiznávají každému právo na ochranu osobních údajů, které se jej týkají. Zpracování osobních údajů fyzických osob („občanů“, „subjektů údajů“) v rámci </w:t>
      </w:r>
      <w:r w:rsidR="000D7226" w:rsidRPr="00B33B6A">
        <w:rPr>
          <w:rFonts w:asciiTheme="minorHAnsi" w:hAnsiTheme="minorHAnsi" w:cstheme="minorHAnsi"/>
          <w:sz w:val="22"/>
          <w:szCs w:val="22"/>
        </w:rPr>
        <w:t>škol</w:t>
      </w:r>
      <w:r w:rsidR="001B2019" w:rsidRPr="00B33B6A">
        <w:rPr>
          <w:rFonts w:asciiTheme="minorHAnsi" w:hAnsiTheme="minorHAnsi" w:cstheme="minorHAnsi"/>
          <w:sz w:val="22"/>
          <w:szCs w:val="22"/>
        </w:rPr>
        <w:t>y</w:t>
      </w:r>
      <w:r w:rsidRPr="00B33B6A">
        <w:rPr>
          <w:rFonts w:asciiTheme="minorHAnsi" w:hAnsiTheme="minorHAnsi" w:cstheme="minorHAnsi"/>
          <w:sz w:val="22"/>
          <w:szCs w:val="22"/>
        </w:rPr>
        <w:t xml:space="preserve"> je prováděno ve prospěch těchto osob. Právo na ochranu osobních údajů však není právem absolutním; musí být posuzováno v souvislosti se svou funkcí ve společnosti a v souladu se zásadou proporcionality musí být v rovnováze s dalšími základními právy.</w:t>
      </w:r>
    </w:p>
    <w:p w:rsidR="00C52781" w:rsidRPr="00B33B6A" w:rsidRDefault="00C52781" w:rsidP="00F84654">
      <w:pPr>
        <w:spacing w:before="100" w:beforeAutospacing="1" w:after="100" w:afterAutospacing="1" w:line="240" w:lineRule="auto"/>
        <w:jc w:val="both"/>
        <w:rPr>
          <w:rFonts w:eastAsia="Times New Roman" w:cstheme="minorHAnsi"/>
          <w:lang w:eastAsia="cs-CZ"/>
        </w:rPr>
      </w:pPr>
      <w:r w:rsidRPr="00B33B6A">
        <w:rPr>
          <w:rFonts w:eastAsia="Times New Roman" w:cstheme="minorHAnsi"/>
          <w:lang w:eastAsia="cs-CZ"/>
        </w:rPr>
        <w:t>V</w:t>
      </w:r>
      <w:r w:rsidR="000D7226" w:rsidRPr="00B33B6A">
        <w:rPr>
          <w:rFonts w:eastAsia="Times New Roman" w:cstheme="minorHAnsi"/>
          <w:lang w:eastAsia="cs-CZ"/>
        </w:rPr>
        <w:t>e</w:t>
      </w:r>
      <w:r w:rsidRPr="00B33B6A">
        <w:rPr>
          <w:rFonts w:eastAsia="Times New Roman" w:cstheme="minorHAnsi"/>
          <w:lang w:eastAsia="cs-CZ"/>
        </w:rPr>
        <w:t> </w:t>
      </w:r>
      <w:r w:rsidR="000D7226" w:rsidRPr="00B33B6A">
        <w:rPr>
          <w:rFonts w:eastAsia="Times New Roman" w:cstheme="minorHAnsi"/>
          <w:lang w:eastAsia="cs-CZ"/>
        </w:rPr>
        <w:t>škole</w:t>
      </w:r>
      <w:r w:rsidRPr="00B33B6A">
        <w:rPr>
          <w:rFonts w:eastAsia="Times New Roman" w:cstheme="minorHAnsi"/>
          <w:lang w:eastAsia="cs-CZ"/>
        </w:rPr>
        <w:t xml:space="preserve"> </w:t>
      </w:r>
      <w:r w:rsidR="00C41F38">
        <w:rPr>
          <w:rFonts w:eastAsia="Times New Roman" w:cstheme="minorHAnsi"/>
          <w:lang w:eastAsia="cs-CZ"/>
        </w:rPr>
        <w:t>Základní škole Dobříš, Lidická 384, 263 01 Dobříš</w:t>
      </w:r>
      <w:r w:rsidRPr="00B33B6A">
        <w:rPr>
          <w:rFonts w:eastAsia="Times New Roman" w:cstheme="minorHAnsi"/>
          <w:lang w:eastAsia="cs-CZ"/>
        </w:rPr>
        <w:t xml:space="preserve"> </w:t>
      </w:r>
      <w:r w:rsidR="006B706D" w:rsidRPr="00B33B6A">
        <w:rPr>
          <w:rFonts w:eastAsia="Times New Roman" w:cstheme="minorHAnsi"/>
          <w:lang w:eastAsia="cs-CZ"/>
        </w:rPr>
        <w:t>(</w:t>
      </w:r>
      <w:r w:rsidR="001B2019" w:rsidRPr="00B33B6A">
        <w:rPr>
          <w:rFonts w:eastAsia="Times New Roman" w:cstheme="minorHAnsi"/>
          <w:lang w:eastAsia="cs-CZ"/>
        </w:rPr>
        <w:t xml:space="preserve">dále jen </w:t>
      </w:r>
      <w:r w:rsidR="000D7226" w:rsidRPr="00B33B6A">
        <w:rPr>
          <w:rFonts w:eastAsia="Times New Roman" w:cstheme="minorHAnsi"/>
          <w:lang w:eastAsia="cs-CZ"/>
        </w:rPr>
        <w:t>Škol</w:t>
      </w:r>
      <w:r w:rsidR="001B2019" w:rsidRPr="00B33B6A">
        <w:rPr>
          <w:rFonts w:eastAsia="Times New Roman" w:cstheme="minorHAnsi"/>
          <w:lang w:eastAsia="cs-CZ"/>
        </w:rPr>
        <w:t>a</w:t>
      </w:r>
      <w:r w:rsidR="006B706D" w:rsidRPr="00B33B6A">
        <w:rPr>
          <w:rFonts w:eastAsia="Times New Roman" w:cstheme="minorHAnsi"/>
          <w:lang w:eastAsia="cs-CZ"/>
        </w:rPr>
        <w:t>)</w:t>
      </w:r>
      <w:r w:rsidR="001B2019" w:rsidRPr="00B33B6A">
        <w:rPr>
          <w:rFonts w:eastAsia="Times New Roman" w:cstheme="minorHAnsi"/>
          <w:lang w:eastAsia="cs-CZ"/>
        </w:rPr>
        <w:t xml:space="preserve">, </w:t>
      </w:r>
      <w:r w:rsidRPr="00B33B6A">
        <w:rPr>
          <w:rFonts w:eastAsia="Times New Roman" w:cstheme="minorHAnsi"/>
          <w:lang w:eastAsia="cs-CZ"/>
        </w:rPr>
        <w:t>zpracováváme osobní údaje v souladu s Obecným nařízením Evropského parlamentu a Rady (EU) 2016/679 ze dne 27. dubna 2016 o ochraně fyzických osob v souvislosti se zpracováním osobních údajů a o volném pohybu těchto údajů a o zrušení směrnice 95/46/ES (obecné nařízení o ochraně osobních údajů, tak zvané „</w:t>
      </w:r>
      <w:r w:rsidRPr="00B33B6A">
        <w:rPr>
          <w:rFonts w:eastAsia="Times New Roman" w:cstheme="minorHAnsi"/>
          <w:bCs/>
          <w:lang w:eastAsia="cs-CZ"/>
        </w:rPr>
        <w:t>GDPR</w:t>
      </w:r>
      <w:r w:rsidRPr="00B33B6A">
        <w:rPr>
          <w:rFonts w:eastAsia="Times New Roman" w:cstheme="minorHAnsi"/>
          <w:lang w:eastAsia="cs-CZ"/>
        </w:rPr>
        <w:t>“), a dále v souladu s dalšími předpisy a zásadami.</w:t>
      </w:r>
    </w:p>
    <w:p w:rsidR="007A0FE6" w:rsidRPr="00B33B6A" w:rsidRDefault="000D7226" w:rsidP="00F84654">
      <w:pPr>
        <w:pStyle w:val="Normlnweb"/>
        <w:jc w:val="both"/>
        <w:rPr>
          <w:rFonts w:asciiTheme="minorHAnsi" w:hAnsiTheme="minorHAnsi" w:cstheme="minorHAnsi"/>
          <w:sz w:val="22"/>
          <w:szCs w:val="22"/>
        </w:rPr>
      </w:pPr>
      <w:r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007A0FE6" w:rsidRPr="00B33B6A">
        <w:rPr>
          <w:rFonts w:asciiTheme="minorHAnsi" w:hAnsiTheme="minorHAnsi" w:cstheme="minorHAnsi"/>
          <w:sz w:val="22"/>
          <w:szCs w:val="22"/>
        </w:rPr>
        <w:t xml:space="preserve"> zpracovává osobní údaje a další informace týkající se občanů a dalších subjektů údajů</w:t>
      </w:r>
      <w:r w:rsidR="00C41F38">
        <w:rPr>
          <w:rFonts w:asciiTheme="minorHAnsi" w:hAnsiTheme="minorHAnsi" w:cstheme="minorHAnsi"/>
          <w:sz w:val="22"/>
          <w:szCs w:val="22"/>
        </w:rPr>
        <w:t>.</w:t>
      </w:r>
      <w:r w:rsidR="007A0FE6" w:rsidRPr="00B33B6A">
        <w:rPr>
          <w:rFonts w:asciiTheme="minorHAnsi" w:hAnsiTheme="minorHAnsi" w:cstheme="minorHAnsi"/>
          <w:sz w:val="22"/>
          <w:szCs w:val="22"/>
        </w:rPr>
        <w:t xml:space="preserve"> </w:t>
      </w:r>
      <w:r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007A0FE6" w:rsidRPr="00B33B6A">
        <w:rPr>
          <w:rFonts w:asciiTheme="minorHAnsi" w:hAnsiTheme="minorHAnsi" w:cstheme="minorHAnsi"/>
          <w:sz w:val="22"/>
          <w:szCs w:val="22"/>
        </w:rPr>
        <w:t xml:space="preserve"> v rámci </w:t>
      </w:r>
      <w:r w:rsidRPr="00B33B6A">
        <w:rPr>
          <w:rFonts w:asciiTheme="minorHAnsi" w:hAnsiTheme="minorHAnsi" w:cstheme="minorHAnsi"/>
          <w:sz w:val="22"/>
          <w:szCs w:val="22"/>
        </w:rPr>
        <w:t>Škol</w:t>
      </w:r>
      <w:r w:rsidR="00F84654" w:rsidRPr="00B33B6A">
        <w:rPr>
          <w:rFonts w:asciiTheme="minorHAnsi" w:hAnsiTheme="minorHAnsi" w:cstheme="minorHAnsi"/>
          <w:sz w:val="22"/>
          <w:szCs w:val="22"/>
        </w:rPr>
        <w:t>s</w:t>
      </w:r>
      <w:r w:rsidR="007A0FE6" w:rsidRPr="00B33B6A">
        <w:rPr>
          <w:rFonts w:asciiTheme="minorHAnsi" w:hAnsiTheme="minorHAnsi" w:cstheme="minorHAnsi"/>
          <w:sz w:val="22"/>
          <w:szCs w:val="22"/>
        </w:rPr>
        <w:t xml:space="preserve">ké činnosti a funkce zaměstnavatele. Většina osobních údajů subjektů je tedy zpracovávána na základě povinností, uložených </w:t>
      </w:r>
      <w:r w:rsidRPr="00B33B6A">
        <w:rPr>
          <w:rFonts w:asciiTheme="minorHAnsi" w:hAnsiTheme="minorHAnsi" w:cstheme="minorHAnsi"/>
          <w:sz w:val="22"/>
          <w:szCs w:val="22"/>
        </w:rPr>
        <w:t>Škole</w:t>
      </w:r>
      <w:r w:rsidR="007A0FE6" w:rsidRPr="00B33B6A">
        <w:rPr>
          <w:rFonts w:asciiTheme="minorHAnsi" w:hAnsiTheme="minorHAnsi" w:cstheme="minorHAnsi"/>
          <w:sz w:val="22"/>
          <w:szCs w:val="22"/>
        </w:rPr>
        <w:t xml:space="preserve"> zvláštními zákony, případně též smlouvami. Na taková zpracování osobních údajů o subjektech údajů se nevztahuje povinnost získat souhlas těchto osob. Pokud jsou některé osobní údaje zpracovávány mimo zákonnou povinnost, pak taková zpracování podléhají souhlasu občanů, resp. zaměstnanců. Tato zpracování však </w:t>
      </w:r>
      <w:r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007A0FE6" w:rsidRPr="00B33B6A">
        <w:rPr>
          <w:rFonts w:asciiTheme="minorHAnsi" w:hAnsiTheme="minorHAnsi" w:cstheme="minorHAnsi"/>
          <w:sz w:val="22"/>
          <w:szCs w:val="22"/>
        </w:rPr>
        <w:t xml:space="preserve"> provádí jen výjimečně (např. při pořádání akcí, kdy je nutná předchozí registrace).</w:t>
      </w:r>
    </w:p>
    <w:p w:rsidR="007A0FE6" w:rsidRPr="00B33B6A" w:rsidRDefault="007A0FE6" w:rsidP="00F84654">
      <w:pPr>
        <w:pStyle w:val="Normlnweb"/>
        <w:jc w:val="both"/>
        <w:rPr>
          <w:rFonts w:asciiTheme="minorHAnsi" w:hAnsiTheme="minorHAnsi" w:cstheme="minorHAnsi"/>
          <w:sz w:val="22"/>
          <w:szCs w:val="22"/>
        </w:rPr>
      </w:pPr>
      <w:r w:rsidRPr="00B33B6A">
        <w:rPr>
          <w:rFonts w:asciiTheme="minorHAnsi" w:hAnsiTheme="minorHAnsi" w:cstheme="minorHAnsi"/>
          <w:sz w:val="22"/>
          <w:szCs w:val="22"/>
        </w:rPr>
        <w:t xml:space="preserve">Ochrana fyzických osob se vztahuje jak na automatizované zpracování osobních údajů, tak na manuální zpracování. V zásadách a pravidlech ochrany fyzických osob, které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uplatňuje v souvislosti se zpracováním osobních údajů občanů (fyzických osob), respektuje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jejich základní práva a svobody, zejména právo na ochranu osobních údajů.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respektuje práva občanů, která jsou jim zaručena zákony, např. právo vědět a být informován zejména o tom, za jakým účelem se osobní údaje zpracovávají, případně období, po které budou uchovávány. Zásady ochrany osobních údajů se uplatňují </w:t>
      </w:r>
      <w:r w:rsidRPr="00B33B6A">
        <w:rPr>
          <w:rFonts w:asciiTheme="minorHAnsi" w:hAnsiTheme="minorHAnsi" w:cstheme="minorHAnsi"/>
          <w:sz w:val="22"/>
          <w:szCs w:val="22"/>
        </w:rPr>
        <w:lastRenderedPageBreak/>
        <w:t xml:space="preserve">na všechny informace, týkající se identifikované nebo identifikovatelné fyzické osoby.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zákonně zpracovává osobní údaje, protože je toto zpracování nezbytné pro výkon úkolů vykonávaných ve veřejném zájmu, nebo pro splnění povinností uložených zákonem, nebo z důvodu oprávněných zájmů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nebo třetí strany.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zpracovává osobní údaje občanů podle účelů zpracování v souladu s platnou legislativou pro ochranu osobních údajů, především se zákonem č. 101/2000 Sb., o ochraně osobních údajů, v platném znění a s Nařízením EU 2016/679 (Obecné nařízení o ochraně osobních údajů – GDPR). Přesto má každý dotčený subjekt právo, vznést námitku proti zpracování osobních údajů, které se týkají jeho konkrétní situace.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pak subjektu prokáže závažnost a oprávněnost zájmů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OÚ, které nezasahují do zájmů nebo základních práv a svobod občana.</w:t>
      </w:r>
    </w:p>
    <w:p w:rsidR="00370766" w:rsidRPr="00B33B6A" w:rsidRDefault="00370766" w:rsidP="00F84654">
      <w:pPr>
        <w:pStyle w:val="Nadpis1"/>
        <w:numPr>
          <w:ilvl w:val="0"/>
          <w:numId w:val="0"/>
        </w:numPr>
        <w:jc w:val="both"/>
        <w:rPr>
          <w:rFonts w:asciiTheme="minorHAnsi" w:hAnsiTheme="minorHAnsi" w:cstheme="minorHAnsi"/>
          <w:color w:val="auto"/>
          <w:sz w:val="22"/>
          <w:szCs w:val="22"/>
        </w:rPr>
      </w:pPr>
      <w:r w:rsidRPr="00B33B6A">
        <w:rPr>
          <w:rFonts w:asciiTheme="minorHAnsi" w:hAnsiTheme="minorHAnsi" w:cstheme="minorHAnsi"/>
          <w:color w:val="auto"/>
          <w:sz w:val="22"/>
          <w:szCs w:val="22"/>
        </w:rPr>
        <w:t>Jak zpracováváme osobní údaje</w:t>
      </w:r>
    </w:p>
    <w:p w:rsidR="007A0FE6" w:rsidRPr="00B33B6A" w:rsidRDefault="007A0FE6" w:rsidP="00F84654">
      <w:pPr>
        <w:pStyle w:val="Normlnweb"/>
        <w:jc w:val="both"/>
        <w:rPr>
          <w:rFonts w:asciiTheme="minorHAnsi" w:hAnsiTheme="minorHAnsi" w:cstheme="minorHAnsi"/>
          <w:sz w:val="22"/>
          <w:szCs w:val="22"/>
        </w:rPr>
      </w:pPr>
      <w:r w:rsidRPr="00B33B6A">
        <w:rPr>
          <w:rFonts w:asciiTheme="minorHAnsi" w:hAnsiTheme="minorHAnsi" w:cstheme="minorHAnsi"/>
          <w:sz w:val="22"/>
          <w:szCs w:val="22"/>
        </w:rPr>
        <w:t xml:space="preserve">Zpracování osobních údajů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ou</w:t>
      </w:r>
      <w:r w:rsidRPr="00B33B6A">
        <w:rPr>
          <w:rFonts w:asciiTheme="minorHAnsi" w:hAnsiTheme="minorHAnsi" w:cstheme="minorHAnsi"/>
          <w:sz w:val="22"/>
          <w:szCs w:val="22"/>
        </w:rPr>
        <w:t xml:space="preserve"> je prováděno zákonným a spravedlivým způsobem, je pro občany (či jiné fyzické osoby) transparentní a informace a všechna sdělení, týkající se zpracování těchto osobních údajů, jsou snadno přístupné, srozumitelné a podávané jasnými a jednoduchými jazykovými prostředky. Při zpracování osobních údajů na základě souhlasu fyzické osoby, jsou tyto osoby upozorněny na případná rizika, vyplývající ze zpracování, a také na pravidla, záruky a práva, která existují v souvislosti se zpracováním jejich osobních údajů. Účely, pro které jsou osobní údaje zpracovávány, jsou jednoznačné a legitimní a jsou stanoveny v okamžiku shromažďování osobních údajů. Rozsah shromažďovaných osobních údajů je vždy přiměřený, relevantní a omezený pouze na údaje nezbytné pro naplnění stanoveného účelu. Rovněž doba, po kterou jsou osobní údaje uchovávány, je omezena na nezbytné minimum. Při veškerém zpracování osobních údajů jsou aplikována opatření, která zaručují náležitou bezpečnost a důvěrnost těchto údajů, (např. zaručující zabránění neoprávněného přístupu k osobním údajům a k zařízení používanému k jejich zpracování).</w:t>
      </w:r>
    </w:p>
    <w:p w:rsidR="007A0FE6" w:rsidRPr="00B33B6A" w:rsidRDefault="000D7226" w:rsidP="00F84654">
      <w:pPr>
        <w:pStyle w:val="Normlnweb"/>
        <w:jc w:val="both"/>
        <w:rPr>
          <w:rFonts w:asciiTheme="minorHAnsi" w:hAnsiTheme="minorHAnsi" w:cstheme="minorHAnsi"/>
          <w:sz w:val="22"/>
          <w:szCs w:val="22"/>
        </w:rPr>
      </w:pPr>
      <w:r w:rsidRPr="00B33B6A">
        <w:rPr>
          <w:rFonts w:asciiTheme="minorHAnsi" w:hAnsiTheme="minorHAnsi" w:cstheme="minorHAnsi"/>
          <w:sz w:val="22"/>
          <w:szCs w:val="22"/>
        </w:rPr>
        <w:t>Škol</w:t>
      </w:r>
      <w:r w:rsidR="00577303" w:rsidRPr="00B33B6A">
        <w:rPr>
          <w:rFonts w:asciiTheme="minorHAnsi" w:hAnsiTheme="minorHAnsi" w:cstheme="minorHAnsi"/>
          <w:sz w:val="22"/>
          <w:szCs w:val="22"/>
        </w:rPr>
        <w:t>a, jakožto správce</w:t>
      </w:r>
      <w:r w:rsidR="007A0FE6" w:rsidRPr="00B33B6A">
        <w:rPr>
          <w:rFonts w:asciiTheme="minorHAnsi" w:hAnsiTheme="minorHAnsi" w:cstheme="minorHAnsi"/>
          <w:sz w:val="22"/>
          <w:szCs w:val="22"/>
        </w:rPr>
        <w:t xml:space="preserve"> osobních údajů, má odpovědnost za jakékoliv zpracování osobních údajů a na základě posouzení pravděpodobných a závažných rizik daného zpracování zavedl vhodná a účinná technická a organizační opatření k zajištění ochrany osobních údajů. Součástí opatření pro zabezpečení osobních údajů jsou také pravidelná školení zaměstnanců, kteří zpracovávají osobní údaje fyzických osob. Od zaměstnanců na všech úrovních je vyžadován odpovědný, iniciativní a tvořivý přístup a respektování pravidel systémů zabezpečení osobních údajů.</w:t>
      </w:r>
    </w:p>
    <w:p w:rsidR="007A0FE6" w:rsidRPr="00B33B6A" w:rsidRDefault="007A0FE6" w:rsidP="00F84654">
      <w:pPr>
        <w:pStyle w:val="Normlnweb"/>
        <w:jc w:val="both"/>
        <w:rPr>
          <w:rFonts w:asciiTheme="minorHAnsi" w:hAnsiTheme="minorHAnsi" w:cstheme="minorHAnsi"/>
          <w:sz w:val="22"/>
          <w:szCs w:val="22"/>
        </w:rPr>
      </w:pPr>
      <w:r w:rsidRPr="00B33B6A">
        <w:rPr>
          <w:rFonts w:asciiTheme="minorHAnsi" w:hAnsiTheme="minorHAnsi" w:cstheme="minorHAnsi"/>
          <w:sz w:val="22"/>
          <w:szCs w:val="22"/>
        </w:rPr>
        <w:t>V souvislosti s přechodem na novou legislativu pro ochranu osobních údajů v EU, tj. Nařízení EU 2016/679 (GDPR), provedl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nové posouzení vlivu všech zpracování na ochranu osobních údajů, s cílem posoudit konkrétní pravděpodobnost a závažnost rizik. Při tomto posouzení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w:t>
      </w:r>
      <w:r w:rsidR="00577303" w:rsidRPr="00B33B6A">
        <w:rPr>
          <w:rFonts w:asciiTheme="minorHAnsi" w:hAnsiTheme="minorHAnsi" w:cstheme="minorHAnsi"/>
          <w:sz w:val="22"/>
          <w:szCs w:val="22"/>
        </w:rPr>
        <w:t xml:space="preserve">zohlednila </w:t>
      </w:r>
      <w:r w:rsidRPr="00B33B6A">
        <w:rPr>
          <w:rFonts w:asciiTheme="minorHAnsi" w:hAnsiTheme="minorHAnsi" w:cstheme="minorHAnsi"/>
          <w:sz w:val="22"/>
          <w:szCs w:val="22"/>
        </w:rPr>
        <w:t xml:space="preserve">povahu, rozsah, kontext a účely zpracování a zdroje rizik. Opatření k zabezpečení systémů, informací, dat a osobních údajů a konkrétní technická, organizační a bezpečnostní opatření, která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přijal</w:t>
      </w:r>
      <w:r w:rsidR="00577303" w:rsidRPr="00B33B6A">
        <w:rPr>
          <w:rFonts w:asciiTheme="minorHAnsi" w:hAnsiTheme="minorHAnsi" w:cstheme="minorHAnsi"/>
          <w:sz w:val="22"/>
          <w:szCs w:val="22"/>
        </w:rPr>
        <w:t>a</w:t>
      </w:r>
      <w:r w:rsidRPr="00B33B6A">
        <w:rPr>
          <w:rFonts w:asciiTheme="minorHAnsi" w:hAnsiTheme="minorHAnsi" w:cstheme="minorHAnsi"/>
          <w:sz w:val="22"/>
          <w:szCs w:val="22"/>
        </w:rPr>
        <w:t xml:space="preserve"> a průběžně zpřesňuje, aby zajistil soulad s Nařízením EU, jsou v této souvislosti nově rozpracována v interních dokumentech a směrnicích </w:t>
      </w:r>
      <w:r w:rsidR="000D7226" w:rsidRPr="00B33B6A">
        <w:rPr>
          <w:rFonts w:asciiTheme="minorHAnsi" w:hAnsiTheme="minorHAnsi" w:cstheme="minorHAnsi"/>
          <w:sz w:val="22"/>
          <w:szCs w:val="22"/>
        </w:rPr>
        <w:t>Škol</w:t>
      </w:r>
      <w:r w:rsidR="00577303" w:rsidRPr="00B33B6A">
        <w:rPr>
          <w:rFonts w:asciiTheme="minorHAnsi" w:hAnsiTheme="minorHAnsi" w:cstheme="minorHAnsi"/>
          <w:sz w:val="22"/>
          <w:szCs w:val="22"/>
        </w:rPr>
        <w:t>y</w:t>
      </w:r>
      <w:r w:rsidRPr="00B33B6A">
        <w:rPr>
          <w:rFonts w:asciiTheme="minorHAnsi" w:hAnsiTheme="minorHAnsi" w:cstheme="minorHAnsi"/>
          <w:sz w:val="22"/>
          <w:szCs w:val="22"/>
        </w:rPr>
        <w:t>. Součástí těchto opatření je i jmenování pověřence pro ochranu osobních údajů.</w:t>
      </w:r>
    </w:p>
    <w:p w:rsidR="007A0FE6" w:rsidRPr="00B33B6A" w:rsidRDefault="00370766" w:rsidP="00370766">
      <w:pPr>
        <w:pStyle w:val="Nadpis1"/>
        <w:numPr>
          <w:ilvl w:val="0"/>
          <w:numId w:val="0"/>
        </w:numPr>
        <w:jc w:val="left"/>
        <w:rPr>
          <w:rFonts w:asciiTheme="minorHAnsi" w:hAnsiTheme="minorHAnsi" w:cstheme="minorHAnsi"/>
          <w:color w:val="auto"/>
          <w:sz w:val="22"/>
          <w:szCs w:val="22"/>
        </w:rPr>
      </w:pPr>
      <w:r w:rsidRPr="00B33B6A">
        <w:rPr>
          <w:rFonts w:asciiTheme="minorHAnsi" w:hAnsiTheme="minorHAnsi" w:cstheme="minorHAnsi"/>
          <w:color w:val="auto"/>
          <w:sz w:val="22"/>
          <w:szCs w:val="22"/>
        </w:rPr>
        <w:t>Které osobní údaje zpracováváme</w:t>
      </w:r>
    </w:p>
    <w:p w:rsidR="00370766" w:rsidRPr="00B33B6A" w:rsidRDefault="007A0FE6" w:rsidP="00F84654">
      <w:pPr>
        <w:rPr>
          <w:rFonts w:eastAsiaTheme="majorEastAsia" w:cstheme="minorHAnsi"/>
          <w:bCs/>
          <w:smallCaps/>
        </w:rPr>
      </w:pPr>
      <w:r w:rsidRPr="00B33B6A">
        <w:rPr>
          <w:rStyle w:val="Nadpis3Char"/>
          <w:rFonts w:asciiTheme="minorHAnsi" w:hAnsiTheme="minorHAnsi" w:cstheme="minorHAnsi"/>
          <w:color w:val="auto"/>
          <w:sz w:val="22"/>
          <w:szCs w:val="22"/>
        </w:rPr>
        <w:t>Poskytování informací dle zákona č. 106/1999 Sb., o svobodném přístupu k informacím</w:t>
      </w:r>
      <w:r w:rsidRPr="00B33B6A">
        <w:rPr>
          <w:rStyle w:val="Nadpis3Char"/>
          <w:rFonts w:asciiTheme="minorHAnsi" w:hAnsiTheme="minorHAnsi" w:cstheme="minorHAnsi"/>
          <w:color w:val="auto"/>
          <w:sz w:val="22"/>
          <w:szCs w:val="22"/>
        </w:rPr>
        <w:br/>
      </w:r>
      <w:r w:rsidRPr="00B33B6A">
        <w:rPr>
          <w:rStyle w:val="Nadpis3Char"/>
          <w:rFonts w:asciiTheme="minorHAnsi" w:hAnsiTheme="minorHAnsi" w:cstheme="minorHAnsi"/>
          <w:color w:val="auto"/>
          <w:sz w:val="22"/>
          <w:szCs w:val="22"/>
        </w:rPr>
        <w:br/>
      </w:r>
      <w:r w:rsidRPr="00B33B6A">
        <w:rPr>
          <w:rFonts w:cstheme="minorHAnsi"/>
        </w:rPr>
        <w:t xml:space="preserve">• Účel zpracování: poskytování informací občanům na základě zákona č. 106/1999 Sb., o svobodném </w:t>
      </w:r>
      <w:r w:rsidRPr="00B33B6A">
        <w:rPr>
          <w:rFonts w:cstheme="minorHAnsi"/>
        </w:rPr>
        <w:lastRenderedPageBreak/>
        <w:t>přístupu k informacím, ve znění pozdějších předpisů</w:t>
      </w:r>
      <w:r w:rsidRPr="00B33B6A">
        <w:rPr>
          <w:rFonts w:cstheme="minorHAnsi"/>
        </w:rPr>
        <w:br/>
        <w:t>• Kategorie osobních údajů: adresní a identifikační údaje</w:t>
      </w:r>
      <w:r w:rsidRPr="00B33B6A">
        <w:rPr>
          <w:rFonts w:cstheme="minorHAnsi"/>
        </w:rPr>
        <w:br/>
        <w:t xml:space="preserve">• Kategorie subjektu údajů: zákazníci (klienti) </w:t>
      </w:r>
      <w:r w:rsidR="000D7226" w:rsidRPr="00B33B6A">
        <w:rPr>
          <w:rFonts w:cstheme="minorHAnsi"/>
        </w:rPr>
        <w:t>Škol</w:t>
      </w:r>
      <w:r w:rsidR="00577303" w:rsidRPr="00B33B6A">
        <w:rPr>
          <w:rFonts w:cstheme="minorHAnsi"/>
        </w:rPr>
        <w:t>y</w:t>
      </w:r>
      <w:r w:rsidRPr="00B33B6A">
        <w:rPr>
          <w:rFonts w:cstheme="minorHAnsi"/>
        </w:rPr>
        <w:br/>
        <w:t xml:space="preserve">• Kategorie příjemců údajů: </w:t>
      </w:r>
      <w:r w:rsidR="000D7226" w:rsidRPr="00B33B6A">
        <w:rPr>
          <w:rFonts w:cstheme="minorHAnsi"/>
        </w:rPr>
        <w:t>Škol</w:t>
      </w:r>
      <w:r w:rsidR="00577303" w:rsidRPr="00B33B6A">
        <w:rPr>
          <w:rFonts w:cstheme="minorHAnsi"/>
        </w:rPr>
        <w:t>a</w:t>
      </w:r>
      <w:r w:rsidRPr="00B33B6A">
        <w:rPr>
          <w:rFonts w:cstheme="minorHAnsi"/>
        </w:rPr>
        <w:t xml:space="preserve"> </w:t>
      </w:r>
      <w:r w:rsidRPr="00B33B6A">
        <w:rPr>
          <w:rFonts w:cstheme="minorHAnsi"/>
        </w:rPr>
        <w:br/>
        <w:t>• Doba uchování: 5 let</w:t>
      </w:r>
      <w:r w:rsidRPr="00B33B6A">
        <w:rPr>
          <w:rFonts w:cstheme="minorHAnsi"/>
        </w:rPr>
        <w:br/>
      </w:r>
      <w:r w:rsidRPr="00B33B6A">
        <w:rPr>
          <w:rFonts w:cstheme="minorHAnsi"/>
        </w:rPr>
        <w:br/>
      </w:r>
      <w:r w:rsidRPr="00B33B6A">
        <w:rPr>
          <w:rFonts w:cstheme="minorHAnsi"/>
        </w:rPr>
        <w:br/>
      </w:r>
      <w:r w:rsidRPr="00B33B6A">
        <w:rPr>
          <w:rStyle w:val="Nadpis3Char"/>
          <w:rFonts w:asciiTheme="minorHAnsi" w:hAnsiTheme="minorHAnsi" w:cstheme="minorHAnsi"/>
          <w:color w:val="auto"/>
          <w:sz w:val="22"/>
          <w:szCs w:val="22"/>
        </w:rPr>
        <w:t>Personální a platová agenda</w:t>
      </w:r>
      <w:r w:rsidRPr="00B33B6A">
        <w:rPr>
          <w:rStyle w:val="Nadpis3Char"/>
          <w:rFonts w:asciiTheme="minorHAnsi" w:hAnsiTheme="minorHAnsi" w:cstheme="minorHAnsi"/>
          <w:color w:val="auto"/>
          <w:sz w:val="22"/>
          <w:szCs w:val="22"/>
        </w:rPr>
        <w:br/>
      </w:r>
      <w:r w:rsidRPr="00B33B6A">
        <w:rPr>
          <w:rFonts w:cstheme="minorHAnsi"/>
        </w:rPr>
        <w:br/>
        <w:t>• Účel zpracování: zajištění pracovně právních vztahů a všech povinností s nimi spojených dle zákoníku práce a navazujících zákonů (zejména daně, sociální a zdravotní pojištění)</w:t>
      </w:r>
      <w:r w:rsidRPr="00B33B6A">
        <w:rPr>
          <w:rFonts w:cstheme="minorHAnsi"/>
        </w:rPr>
        <w:br/>
        <w:t>• Kategorie osobních údajů: adresní a identifikační údaje; citlivé údaje – zdravotní stav</w:t>
      </w:r>
      <w:r w:rsidRPr="00B33B6A">
        <w:rPr>
          <w:rFonts w:cstheme="minorHAnsi"/>
        </w:rPr>
        <w:br/>
        <w:t xml:space="preserve">• Kategorie subjektu údajů: zaměstnanci </w:t>
      </w:r>
      <w:r w:rsidR="000D7226" w:rsidRPr="00B33B6A">
        <w:rPr>
          <w:rFonts w:cstheme="minorHAnsi"/>
        </w:rPr>
        <w:t>Škol</w:t>
      </w:r>
      <w:r w:rsidR="00577303" w:rsidRPr="00B33B6A">
        <w:rPr>
          <w:rFonts w:cstheme="minorHAnsi"/>
        </w:rPr>
        <w:t>a</w:t>
      </w:r>
      <w:r w:rsidRPr="00B33B6A">
        <w:rPr>
          <w:rFonts w:cstheme="minorHAnsi"/>
        </w:rPr>
        <w:t xml:space="preserve"> + osoby s jiným vztahem ke </w:t>
      </w:r>
      <w:r w:rsidR="000D7226" w:rsidRPr="00B33B6A">
        <w:rPr>
          <w:rFonts w:cstheme="minorHAnsi"/>
        </w:rPr>
        <w:t>Škole</w:t>
      </w:r>
      <w:r w:rsidRPr="00B33B6A">
        <w:rPr>
          <w:rFonts w:cstheme="minorHAnsi"/>
        </w:rPr>
        <w:t xml:space="preserve"> </w:t>
      </w:r>
      <w:r w:rsidRPr="00B33B6A">
        <w:rPr>
          <w:rFonts w:cstheme="minorHAnsi"/>
        </w:rPr>
        <w:br/>
        <w:t xml:space="preserve">• Kategorie příjemců údajů: </w:t>
      </w:r>
      <w:r w:rsidR="000D7226" w:rsidRPr="00B33B6A">
        <w:rPr>
          <w:rFonts w:cstheme="minorHAnsi"/>
        </w:rPr>
        <w:t>Škol</w:t>
      </w:r>
      <w:r w:rsidR="00577303" w:rsidRPr="00B33B6A">
        <w:rPr>
          <w:rFonts w:cstheme="minorHAnsi"/>
        </w:rPr>
        <w:t>a</w:t>
      </w:r>
      <w:r w:rsidRPr="00B33B6A">
        <w:rPr>
          <w:rFonts w:cstheme="minorHAnsi"/>
        </w:rPr>
        <w:t xml:space="preserve"> + jiní příjemci – právnické osoby v</w:t>
      </w:r>
      <w:r w:rsidR="00580168" w:rsidRPr="00B33B6A">
        <w:rPr>
          <w:rFonts w:cstheme="minorHAnsi"/>
        </w:rPr>
        <w:t> </w:t>
      </w:r>
      <w:r w:rsidRPr="00B33B6A">
        <w:rPr>
          <w:rFonts w:cstheme="minorHAnsi"/>
        </w:rPr>
        <w:t>ČR</w:t>
      </w:r>
      <w:r w:rsidR="00580168" w:rsidRPr="00B33B6A">
        <w:rPr>
          <w:rFonts w:cstheme="minorHAnsi"/>
        </w:rPr>
        <w:t xml:space="preserve"> (zejména zdravotní pojišťovny, Česká správa sociálního zabezpečení)</w:t>
      </w:r>
      <w:r w:rsidRPr="00B33B6A">
        <w:rPr>
          <w:rFonts w:cstheme="minorHAnsi"/>
        </w:rPr>
        <w:br/>
        <w:t xml:space="preserve">• Doba uchování: až </w:t>
      </w:r>
      <w:r w:rsidR="00580168" w:rsidRPr="00B33B6A">
        <w:rPr>
          <w:rFonts w:cstheme="minorHAnsi"/>
        </w:rPr>
        <w:t>45</w:t>
      </w:r>
      <w:r w:rsidRPr="00B33B6A">
        <w:rPr>
          <w:rFonts w:cstheme="minorHAnsi"/>
        </w:rPr>
        <w:t xml:space="preserve"> let dle spisového řádu</w:t>
      </w:r>
      <w:r w:rsidRPr="00B33B6A">
        <w:rPr>
          <w:rFonts w:cstheme="minorHAnsi"/>
        </w:rPr>
        <w:br/>
      </w:r>
      <w:r w:rsidRPr="00B33B6A">
        <w:rPr>
          <w:rFonts w:cstheme="minorHAnsi"/>
        </w:rPr>
        <w:br/>
      </w:r>
      <w:r w:rsidR="00580168" w:rsidRPr="00B33B6A">
        <w:rPr>
          <w:rFonts w:cstheme="minorHAnsi"/>
        </w:rPr>
        <w:br/>
      </w:r>
      <w:r w:rsidR="00580168" w:rsidRPr="00B33B6A">
        <w:rPr>
          <w:rStyle w:val="Nadpis3Char"/>
          <w:rFonts w:asciiTheme="minorHAnsi" w:hAnsiTheme="minorHAnsi" w:cstheme="minorHAnsi"/>
          <w:color w:val="auto"/>
          <w:sz w:val="22"/>
          <w:szCs w:val="22"/>
        </w:rPr>
        <w:t>Evidence uchazečů o zaměstnání</w:t>
      </w:r>
      <w:r w:rsidR="00580168" w:rsidRPr="00B33B6A">
        <w:rPr>
          <w:rStyle w:val="Nadpis3Char"/>
          <w:rFonts w:asciiTheme="minorHAnsi" w:hAnsiTheme="minorHAnsi" w:cstheme="minorHAnsi"/>
          <w:color w:val="auto"/>
          <w:sz w:val="22"/>
          <w:szCs w:val="22"/>
        </w:rPr>
        <w:br/>
      </w:r>
      <w:r w:rsidR="00580168" w:rsidRPr="00B33B6A">
        <w:rPr>
          <w:rFonts w:cstheme="minorHAnsi"/>
        </w:rPr>
        <w:t>• Účel zpracování: příprava pracovně právních vztahů</w:t>
      </w:r>
      <w:r w:rsidR="00580168" w:rsidRPr="00B33B6A">
        <w:rPr>
          <w:rFonts w:cstheme="minorHAnsi"/>
        </w:rPr>
        <w:br/>
        <w:t xml:space="preserve">• Kategorie osobních údajů: adresní a identifikační údaje </w:t>
      </w:r>
      <w:r w:rsidR="00580168" w:rsidRPr="00B33B6A">
        <w:rPr>
          <w:rFonts w:cstheme="minorHAnsi"/>
        </w:rPr>
        <w:br/>
        <w:t xml:space="preserve">• Kategorie subjektu údajů: </w:t>
      </w:r>
      <w:r w:rsidR="00E33049" w:rsidRPr="00B33B6A">
        <w:rPr>
          <w:rFonts w:cstheme="minorHAnsi"/>
        </w:rPr>
        <w:t>u</w:t>
      </w:r>
      <w:r w:rsidR="00580168" w:rsidRPr="00B33B6A">
        <w:rPr>
          <w:rFonts w:cstheme="minorHAnsi"/>
        </w:rPr>
        <w:t>chazeč o zaměstnání</w:t>
      </w:r>
      <w:r w:rsidR="00580168" w:rsidRPr="00B33B6A">
        <w:rPr>
          <w:rFonts w:cstheme="minorHAnsi"/>
        </w:rPr>
        <w:br/>
        <w:t xml:space="preserve">• Kategorie příjemců údajů: </w:t>
      </w:r>
      <w:r w:rsidR="00101C06" w:rsidRPr="00B33B6A">
        <w:rPr>
          <w:rFonts w:cstheme="minorHAnsi"/>
        </w:rPr>
        <w:t>interní – správce OÚ</w:t>
      </w:r>
      <w:r w:rsidR="00580168" w:rsidRPr="00B33B6A">
        <w:rPr>
          <w:rFonts w:cstheme="minorHAnsi"/>
        </w:rPr>
        <w:br/>
        <w:t>• Doba uchování: až 5 let dle spisového řádu</w:t>
      </w:r>
      <w:r w:rsidR="00580168" w:rsidRPr="00B33B6A">
        <w:rPr>
          <w:rFonts w:cstheme="minorHAnsi"/>
        </w:rPr>
        <w:br/>
      </w:r>
      <w:r w:rsidR="00580168" w:rsidRPr="00B33B6A">
        <w:rPr>
          <w:rFonts w:cstheme="minorHAnsi"/>
        </w:rPr>
        <w:br/>
      </w:r>
      <w:r w:rsidR="00580168" w:rsidRPr="00B33B6A">
        <w:rPr>
          <w:rFonts w:cstheme="minorHAnsi"/>
        </w:rPr>
        <w:br/>
      </w:r>
      <w:r w:rsidR="00101C06" w:rsidRPr="00B33B6A">
        <w:rPr>
          <w:rStyle w:val="Nadpis3Char"/>
          <w:rFonts w:asciiTheme="minorHAnsi" w:hAnsiTheme="minorHAnsi" w:cstheme="minorHAnsi"/>
          <w:color w:val="auto"/>
          <w:sz w:val="22"/>
          <w:szCs w:val="22"/>
        </w:rPr>
        <w:t>Dokumentace žáků</w:t>
      </w:r>
      <w:r w:rsidR="00580168" w:rsidRPr="00B33B6A">
        <w:rPr>
          <w:rStyle w:val="Nadpis3Char"/>
          <w:rFonts w:asciiTheme="minorHAnsi" w:hAnsiTheme="minorHAnsi" w:cstheme="minorHAnsi"/>
          <w:color w:val="auto"/>
          <w:sz w:val="22"/>
          <w:szCs w:val="22"/>
        </w:rPr>
        <w:br/>
      </w:r>
      <w:r w:rsidR="00101C06" w:rsidRPr="00B33B6A">
        <w:rPr>
          <w:rFonts w:cstheme="minorHAnsi"/>
        </w:rPr>
        <w:t xml:space="preserve">• Účel zpracování: pedagogická, výchovná a evidenční dokumentace žáků. </w:t>
      </w:r>
      <w:proofErr w:type="gramStart"/>
      <w:r w:rsidR="00101C06" w:rsidRPr="00B33B6A">
        <w:rPr>
          <w:rFonts w:cstheme="minorHAnsi"/>
        </w:rPr>
        <w:t>Ze</w:t>
      </w:r>
      <w:r w:rsidR="0053294E">
        <w:rPr>
          <w:rFonts w:cstheme="minorHAnsi"/>
        </w:rPr>
        <w:t>jména:  a) katalogové</w:t>
      </w:r>
      <w:proofErr w:type="gramEnd"/>
      <w:r w:rsidR="0053294E">
        <w:rPr>
          <w:rFonts w:cstheme="minorHAnsi"/>
        </w:rPr>
        <w:t xml:space="preserve"> listy, b</w:t>
      </w:r>
      <w:r w:rsidR="00101C06" w:rsidRPr="00B33B6A">
        <w:rPr>
          <w:rFonts w:cstheme="minorHAnsi"/>
        </w:rPr>
        <w:t>) údaje o žácích z pedagogicko-psychologické poradny, SPC, lékařské posudky, d) školní matrika vedená na základě §. 28, zákona č. 561/2004 Sb., o předškolním, základním, středním, vyšším odborném a jiném vzdělávání (školský zákon, ve znění pozdějších předpisů)</w:t>
      </w:r>
      <w:r w:rsidR="00101C06" w:rsidRPr="00B33B6A">
        <w:rPr>
          <w:rFonts w:cstheme="minorHAnsi"/>
        </w:rPr>
        <w:br/>
        <w:t>• Kategorie osobních údajů: adresní a identifikační údaje, zvláštní kategorie osobních údajů, popisné údaje, údaje o jiné osobě</w:t>
      </w:r>
      <w:r w:rsidR="00101C06" w:rsidRPr="00B33B6A">
        <w:rPr>
          <w:rFonts w:cstheme="minorHAnsi"/>
        </w:rPr>
        <w:br/>
        <w:t xml:space="preserve">• Kategorie </w:t>
      </w:r>
      <w:r w:rsidR="0053294E">
        <w:rPr>
          <w:rFonts w:cstheme="minorHAnsi"/>
        </w:rPr>
        <w:t xml:space="preserve">subjektu údajů: žáci a </w:t>
      </w:r>
      <w:r w:rsidR="00101C06" w:rsidRPr="00B33B6A">
        <w:rPr>
          <w:rFonts w:cstheme="minorHAnsi"/>
        </w:rPr>
        <w:t>školy</w:t>
      </w:r>
      <w:r w:rsidR="0053294E">
        <w:rPr>
          <w:rFonts w:cstheme="minorHAnsi"/>
        </w:rPr>
        <w:t>, zákonní zástupci</w:t>
      </w:r>
      <w:r w:rsidR="00101C06" w:rsidRPr="00B33B6A">
        <w:rPr>
          <w:rFonts w:cstheme="minorHAnsi"/>
        </w:rPr>
        <w:br/>
        <w:t>• Kategorie příjemců údajů: správce osobních údajů, Ústav pro informace ve vzdělávání, Správa sociálního zabezpečení</w:t>
      </w:r>
      <w:r w:rsidR="0053294E">
        <w:rPr>
          <w:rFonts w:cstheme="minorHAnsi"/>
        </w:rPr>
        <w:t xml:space="preserve">,  OSPOD, Policie ČR a další na základě vyžádání a zdůvodnění vycházející z legislativy, oprávněných zájmů, smluvních vztahů </w:t>
      </w:r>
      <w:r w:rsidR="00101C06" w:rsidRPr="00B33B6A">
        <w:rPr>
          <w:rFonts w:cstheme="minorHAnsi"/>
        </w:rPr>
        <w:br/>
        <w:t>• Doba uchování: školní matrika - 45 let, osobní spisy žáků - 20 let, třídní knihy -10 let, kniha úrazů — 5 let, záznamy o úrazu — 10 let</w:t>
      </w:r>
      <w:r w:rsidR="00101C06" w:rsidRPr="00B33B6A">
        <w:rPr>
          <w:rFonts w:cstheme="minorHAnsi"/>
        </w:rPr>
        <w:br/>
      </w:r>
      <w:r w:rsidR="00580168" w:rsidRPr="00B33B6A">
        <w:rPr>
          <w:rFonts w:cstheme="minorHAnsi"/>
        </w:rPr>
        <w:br/>
      </w:r>
      <w:r w:rsidR="00580168" w:rsidRPr="00B33B6A">
        <w:rPr>
          <w:rFonts w:cstheme="minorHAnsi"/>
        </w:rPr>
        <w:br/>
      </w:r>
      <w:r w:rsidR="00101C06" w:rsidRPr="00B33B6A">
        <w:rPr>
          <w:rStyle w:val="Nadpis3Char"/>
          <w:rFonts w:asciiTheme="minorHAnsi" w:hAnsiTheme="minorHAnsi" w:cstheme="minorHAnsi"/>
          <w:color w:val="auto"/>
          <w:sz w:val="22"/>
          <w:szCs w:val="22"/>
        </w:rPr>
        <w:t>Kniha úrazů a Záznamy o úrazu</w:t>
      </w:r>
      <w:r w:rsidR="00580168" w:rsidRPr="00B33B6A">
        <w:rPr>
          <w:rStyle w:val="Nadpis3Char"/>
          <w:rFonts w:asciiTheme="minorHAnsi" w:hAnsiTheme="minorHAnsi" w:cstheme="minorHAnsi"/>
          <w:color w:val="auto"/>
          <w:sz w:val="22"/>
          <w:szCs w:val="22"/>
        </w:rPr>
        <w:br/>
      </w:r>
      <w:r w:rsidR="00101C06" w:rsidRPr="00B33B6A">
        <w:rPr>
          <w:rFonts w:cstheme="minorHAnsi"/>
        </w:rPr>
        <w:lastRenderedPageBreak/>
        <w:t xml:space="preserve">• Účel zpracování: </w:t>
      </w:r>
      <w:r w:rsidR="00E33049" w:rsidRPr="00B33B6A">
        <w:rPr>
          <w:rFonts w:cstheme="minorHAnsi"/>
        </w:rPr>
        <w:t>dokumentace předepsaná podle zákonů: Zákon č. 561/2004 Sb., o předškolním, základním, středním, vyšším odborném a jiném vzdělávání (školský zákon), ve znění pozdějších předpisů Zákon č. 262/2006 Sb., zákoník práce</w:t>
      </w:r>
      <w:r w:rsidR="00101C06" w:rsidRPr="00B33B6A">
        <w:rPr>
          <w:rFonts w:cstheme="minorHAnsi"/>
        </w:rPr>
        <w:br/>
        <w:t xml:space="preserve">• Kategorie osobních údajů: adresní a identifikační údaje </w:t>
      </w:r>
      <w:r w:rsidR="00101C06" w:rsidRPr="00B33B6A">
        <w:rPr>
          <w:rFonts w:cstheme="minorHAnsi"/>
        </w:rPr>
        <w:br/>
        <w:t xml:space="preserve">• Kategorie subjektu údajů: </w:t>
      </w:r>
      <w:r w:rsidR="00E33049" w:rsidRPr="00B33B6A">
        <w:rPr>
          <w:rFonts w:cstheme="minorHAnsi"/>
        </w:rPr>
        <w:t>žáci, studenti, zaměstnanci</w:t>
      </w:r>
      <w:r w:rsidR="00101C06" w:rsidRPr="00B33B6A">
        <w:rPr>
          <w:rFonts w:cstheme="minorHAnsi"/>
        </w:rPr>
        <w:br/>
        <w:t xml:space="preserve">• Kategorie příjemců údajů: interní – </w:t>
      </w:r>
      <w:r w:rsidR="00E33049" w:rsidRPr="00B33B6A">
        <w:rPr>
          <w:rFonts w:cstheme="minorHAnsi"/>
        </w:rPr>
        <w:t>správce osobních údajů, rodiče - zákonní zástupci žáků, stanovené orgány a instituce (dle okolností -Policie ČR, pojišťovna, zřizovatel školy, zdravotní pojišťovna, inspektorát České školní inspekce, oblastní inspektorát práce)</w:t>
      </w:r>
      <w:r w:rsidR="00101C06" w:rsidRPr="00B33B6A">
        <w:rPr>
          <w:rFonts w:cstheme="minorHAnsi"/>
        </w:rPr>
        <w:br/>
        <w:t xml:space="preserve">• Doba uchování: </w:t>
      </w:r>
      <w:r w:rsidR="00E33049" w:rsidRPr="00B33B6A">
        <w:rPr>
          <w:rFonts w:cstheme="minorHAnsi"/>
        </w:rPr>
        <w:t>kniha úrazů - 5 let, záznamy o úrazu - 10 let</w:t>
      </w:r>
      <w:r w:rsidR="00101C06" w:rsidRPr="00B33B6A">
        <w:rPr>
          <w:rFonts w:cstheme="minorHAnsi"/>
        </w:rPr>
        <w:br/>
      </w:r>
      <w:r w:rsidR="00580168" w:rsidRPr="00B33B6A">
        <w:rPr>
          <w:rFonts w:cstheme="minorHAnsi"/>
        </w:rPr>
        <w:br/>
      </w:r>
      <w:r w:rsidR="00580168" w:rsidRPr="00B33B6A">
        <w:rPr>
          <w:rFonts w:cstheme="minorHAnsi"/>
        </w:rPr>
        <w:br/>
      </w:r>
      <w:r w:rsidR="007F40DE" w:rsidRPr="00B33B6A">
        <w:rPr>
          <w:rStyle w:val="Nadpis3Char"/>
          <w:rFonts w:asciiTheme="minorHAnsi" w:hAnsiTheme="minorHAnsi" w:cstheme="minorHAnsi"/>
          <w:color w:val="auto"/>
          <w:sz w:val="22"/>
          <w:szCs w:val="22"/>
        </w:rPr>
        <w:t>Projekty</w:t>
      </w:r>
      <w:r w:rsidR="00580168" w:rsidRPr="00B33B6A">
        <w:rPr>
          <w:rStyle w:val="Nadpis3Char"/>
          <w:rFonts w:asciiTheme="minorHAnsi" w:hAnsiTheme="minorHAnsi" w:cstheme="minorHAnsi"/>
          <w:color w:val="auto"/>
          <w:sz w:val="22"/>
          <w:szCs w:val="22"/>
        </w:rPr>
        <w:br/>
      </w:r>
      <w:r w:rsidR="007F40DE" w:rsidRPr="00B33B6A">
        <w:rPr>
          <w:rFonts w:cstheme="minorHAnsi"/>
        </w:rPr>
        <w:t xml:space="preserve">• Účel zpracování: </w:t>
      </w:r>
      <w:r w:rsidR="00C36187" w:rsidRPr="00B33B6A">
        <w:rPr>
          <w:rFonts w:cstheme="minorHAnsi"/>
        </w:rPr>
        <w:t>Projekty — evidence členů realizačních týmů a podpořených osob v souladu s Nařízením Evropského Parlamentu a Rady č. 1303/2013</w:t>
      </w:r>
      <w:r w:rsidR="007F40DE" w:rsidRPr="00B33B6A">
        <w:rPr>
          <w:rFonts w:cstheme="minorHAnsi"/>
        </w:rPr>
        <w:br/>
        <w:t xml:space="preserve">• Kategorie osobních údajů: </w:t>
      </w:r>
      <w:r w:rsidR="00C36187" w:rsidRPr="00B33B6A">
        <w:rPr>
          <w:rFonts w:cstheme="minorHAnsi"/>
        </w:rPr>
        <w:t>dle nastavení povinných monitorovacích indikátorů řídícím orgánem</w:t>
      </w:r>
      <w:r w:rsidR="007F40DE" w:rsidRPr="00B33B6A">
        <w:rPr>
          <w:rFonts w:cstheme="minorHAnsi"/>
        </w:rPr>
        <w:br/>
        <w:t xml:space="preserve">• Kategorie subjektu údajů: </w:t>
      </w:r>
      <w:r w:rsidR="00C36187" w:rsidRPr="00B33B6A">
        <w:rPr>
          <w:rFonts w:cstheme="minorHAnsi"/>
        </w:rPr>
        <w:t>zaměstnanci, podpořené osoby</w:t>
      </w:r>
      <w:r w:rsidR="007F40DE" w:rsidRPr="00B33B6A">
        <w:rPr>
          <w:rFonts w:cstheme="minorHAnsi"/>
        </w:rPr>
        <w:br/>
        <w:t xml:space="preserve">• Kategorie příjemců údajů: interní – </w:t>
      </w:r>
      <w:r w:rsidR="00C36187" w:rsidRPr="00B33B6A">
        <w:rPr>
          <w:rFonts w:cstheme="minorHAnsi"/>
        </w:rPr>
        <w:t>správce osobních údajů, řídící orgán projektu</w:t>
      </w:r>
      <w:r w:rsidR="007F40DE" w:rsidRPr="00B33B6A">
        <w:rPr>
          <w:rFonts w:cstheme="minorHAnsi"/>
        </w:rPr>
        <w:br/>
        <w:t xml:space="preserve">• Doba uchování: </w:t>
      </w:r>
      <w:r w:rsidR="00C36187" w:rsidRPr="00B33B6A">
        <w:rPr>
          <w:rFonts w:cstheme="minorHAnsi"/>
        </w:rPr>
        <w:t>dle požadavků řídícího orgánu</w:t>
      </w:r>
      <w:r w:rsidR="007F40DE" w:rsidRPr="00B33B6A">
        <w:rPr>
          <w:rFonts w:cstheme="minorHAnsi"/>
        </w:rPr>
        <w:br/>
      </w:r>
      <w:r w:rsidR="00580168" w:rsidRPr="00B33B6A">
        <w:rPr>
          <w:rFonts w:cstheme="minorHAnsi"/>
        </w:rPr>
        <w:br/>
      </w:r>
      <w:r w:rsidR="00580168" w:rsidRPr="00B33B6A">
        <w:rPr>
          <w:rFonts w:cstheme="minorHAnsi"/>
        </w:rPr>
        <w:br/>
      </w:r>
      <w:r w:rsidR="00370766" w:rsidRPr="00B33B6A">
        <w:rPr>
          <w:rFonts w:eastAsiaTheme="majorEastAsia" w:cstheme="minorHAnsi"/>
          <w:bCs/>
          <w:smallCaps/>
        </w:rPr>
        <w:t>Jaká máte práva v oblasti ochrany osobních údajů?</w:t>
      </w:r>
    </w:p>
    <w:p w:rsidR="00370766" w:rsidRPr="00B33B6A" w:rsidRDefault="00370766" w:rsidP="00F84654">
      <w:pPr>
        <w:jc w:val="both"/>
        <w:rPr>
          <w:rFonts w:cstheme="minorHAnsi"/>
        </w:rPr>
      </w:pPr>
      <w:r w:rsidRPr="00B33B6A">
        <w:rPr>
          <w:rFonts w:cstheme="minorHAnsi"/>
        </w:rPr>
        <w:t>Vaše údaje zpracováváme zcela transparentním způsobem. Kdykoliv během zpracování Vašich osobních údajů můžete využít následujících práv:</w:t>
      </w:r>
    </w:p>
    <w:p w:rsidR="00370766" w:rsidRPr="00B33B6A" w:rsidRDefault="00370766" w:rsidP="00F84654">
      <w:pPr>
        <w:jc w:val="both"/>
        <w:rPr>
          <w:rFonts w:cstheme="minorHAnsi"/>
        </w:rPr>
      </w:pPr>
      <w:r w:rsidRPr="00B33B6A">
        <w:rPr>
          <w:rFonts w:cstheme="minorHAnsi"/>
        </w:rPr>
        <w:t>a) Právo na přístup k Vašim osobním údajům a na pořízení kopie osobních údajů, které zpracováváme.</w:t>
      </w:r>
    </w:p>
    <w:p w:rsidR="00370766" w:rsidRPr="00B33B6A" w:rsidRDefault="00370766" w:rsidP="00F84654">
      <w:pPr>
        <w:jc w:val="both"/>
        <w:rPr>
          <w:rFonts w:cstheme="minorHAnsi"/>
        </w:rPr>
      </w:pPr>
      <w:r w:rsidRPr="00B33B6A">
        <w:rPr>
          <w:rFonts w:cstheme="minorHAnsi"/>
        </w:rPr>
        <w:t>b) Právo na opravu a doplnění Vašich osobních údajů v případě, že zjistíte, že o Vás zpracováváme nesprávné nebo nepřesné osobní údaje.</w:t>
      </w:r>
    </w:p>
    <w:p w:rsidR="00370766" w:rsidRPr="00B33B6A" w:rsidRDefault="00370766" w:rsidP="00F84654">
      <w:pPr>
        <w:jc w:val="both"/>
        <w:rPr>
          <w:rFonts w:cstheme="minorHAnsi"/>
        </w:rPr>
      </w:pPr>
      <w:r w:rsidRPr="00B33B6A">
        <w:rPr>
          <w:rFonts w:cstheme="minorHAnsi"/>
        </w:rPr>
        <w:t xml:space="preserve">c) Právo na výmaz Vašich osobních údajů (resp. právo být zapomenut). Na Vaši žádost můžeme </w:t>
      </w:r>
      <w:r w:rsidR="00F84654" w:rsidRPr="00B33B6A">
        <w:rPr>
          <w:rFonts w:cstheme="minorHAnsi"/>
        </w:rPr>
        <w:br/>
      </w:r>
      <w:r w:rsidRPr="00B33B6A">
        <w:rPr>
          <w:rFonts w:cstheme="minorHAnsi"/>
        </w:rPr>
        <w:t xml:space="preserve">za určitých, právními předpisy stanovených podmínek vymazat Vaše osobní údaje. Upozorňujeme Vás, </w:t>
      </w:r>
      <w:r w:rsidR="00F84654" w:rsidRPr="00B33B6A">
        <w:rPr>
          <w:rFonts w:cstheme="minorHAnsi"/>
        </w:rPr>
        <w:br/>
      </w:r>
      <w:r w:rsidRPr="00B33B6A">
        <w:rPr>
          <w:rFonts w:cstheme="minorHAnsi"/>
        </w:rPr>
        <w:t>že Vaše osobní údaje naopak nemohou být vymazány, pokud je jejich zpracování nezbytné (např. pokud pro jejich zpracování existuje zákonná povinnost).</w:t>
      </w:r>
    </w:p>
    <w:p w:rsidR="00370766" w:rsidRPr="00B33B6A" w:rsidRDefault="00370766" w:rsidP="00F84654">
      <w:pPr>
        <w:jc w:val="both"/>
        <w:rPr>
          <w:rFonts w:cstheme="minorHAnsi"/>
        </w:rPr>
      </w:pPr>
      <w:r w:rsidRPr="00B33B6A">
        <w:rPr>
          <w:rFonts w:cstheme="minorHAnsi"/>
        </w:rPr>
        <w:t>d) Právo na omezení zpracování Vašich osobních údajů. Na Vaši žádost můžeme za určitých, právními předpisy stanovených, podmínek omezit nakládání s Vašimi osobními údaji. Pokud uplatníte Vaše právo na omezení zpracování a bude naplněna některá z těchto podmínek, provedeme v našich systémech záznam, že se na dané údaje vztahuje omezení, a takové údaje nebudeme zpravidla aktivně dále zpracovávat. Pokud pominou důvody pro omezení zpracování, omezení zpracování Vašich osobních údajů zrušíme. O tom Vás budeme předem informovat.</w:t>
      </w:r>
    </w:p>
    <w:p w:rsidR="00370766" w:rsidRPr="00B33B6A" w:rsidRDefault="00370766" w:rsidP="00F84654">
      <w:pPr>
        <w:jc w:val="both"/>
        <w:rPr>
          <w:rFonts w:cstheme="minorHAnsi"/>
        </w:rPr>
      </w:pPr>
      <w:r w:rsidRPr="00B33B6A">
        <w:rPr>
          <w:rFonts w:cstheme="minorHAnsi"/>
        </w:rPr>
        <w:lastRenderedPageBreak/>
        <w:t>e) Právo na přenositelnost. V případě, že zpracováváme Vaše osobní údaje na základě vašeho souhlasu nebo pro účely plnění smlouvy a zároveň je zpracování automatizované, máte právo získat takové Vaše osobní údaje ve strukturovaném, běžně používaném strojově čitelném formátu a předat je jinému správci. Vaše osobní údaje Vám budou poskytnuty ve formátu MS Office.</w:t>
      </w:r>
    </w:p>
    <w:p w:rsidR="00370766" w:rsidRPr="00B33B6A" w:rsidRDefault="00370766" w:rsidP="00F84654">
      <w:pPr>
        <w:jc w:val="both"/>
        <w:rPr>
          <w:rFonts w:cstheme="minorHAnsi"/>
        </w:rPr>
      </w:pPr>
      <w:r w:rsidRPr="00B33B6A">
        <w:rPr>
          <w:rFonts w:cstheme="minorHAnsi"/>
        </w:rPr>
        <w:t xml:space="preserve">f) Pokud se domníváte, že došlo k porušení povinností stanovených právními předpisy na ochranu osobních údajů, zejména GDPR, máte právo podat stížnost u Úřadu pro ochranu osobních údajů nebo </w:t>
      </w:r>
      <w:r w:rsidR="00F84654" w:rsidRPr="00B33B6A">
        <w:rPr>
          <w:rFonts w:cstheme="minorHAnsi"/>
        </w:rPr>
        <w:br/>
      </w:r>
      <w:r w:rsidRPr="00B33B6A">
        <w:rPr>
          <w:rFonts w:cstheme="minorHAnsi"/>
        </w:rPr>
        <w:t>u jiného úřadu členského státu Evropské unie, který je pověřen dozorem nad dodržování povinností stanovených GDPR.</w:t>
      </w:r>
    </w:p>
    <w:p w:rsidR="00370766" w:rsidRPr="00B33B6A" w:rsidRDefault="00370766" w:rsidP="00F84654">
      <w:pPr>
        <w:jc w:val="both"/>
        <w:rPr>
          <w:rFonts w:cstheme="minorHAnsi"/>
        </w:rPr>
      </w:pPr>
      <w:r w:rsidRPr="00B33B6A">
        <w:rPr>
          <w:rFonts w:cstheme="minorHAnsi"/>
        </w:rPr>
        <w:t>g) Máte rovněž právo vznést námitku proti zpracování Vašich osobních údajů, kdyby byly osobní údaje zpracovány</w:t>
      </w:r>
    </w:p>
    <w:p w:rsidR="00370766" w:rsidRPr="00B33B6A" w:rsidRDefault="00370766" w:rsidP="00370766">
      <w:pPr>
        <w:pStyle w:val="Odstavecseseznamem"/>
        <w:numPr>
          <w:ilvl w:val="0"/>
          <w:numId w:val="4"/>
        </w:numPr>
        <w:rPr>
          <w:rFonts w:cstheme="minorHAnsi"/>
        </w:rPr>
      </w:pPr>
      <w:r w:rsidRPr="00B33B6A">
        <w:rPr>
          <w:rFonts w:cstheme="minorHAnsi"/>
        </w:rPr>
        <w:t>Pro účel plnění úkolu prováděného ve veřejném zájmu nebo při výkonu veřejné moci,</w:t>
      </w:r>
    </w:p>
    <w:p w:rsidR="00370766" w:rsidRPr="00B33B6A" w:rsidRDefault="00370766" w:rsidP="00370766">
      <w:pPr>
        <w:pStyle w:val="Odstavecseseznamem"/>
        <w:numPr>
          <w:ilvl w:val="0"/>
          <w:numId w:val="4"/>
        </w:numPr>
        <w:rPr>
          <w:rFonts w:cstheme="minorHAnsi"/>
        </w:rPr>
      </w:pPr>
      <w:r w:rsidRPr="00B33B6A">
        <w:rPr>
          <w:rFonts w:cstheme="minorHAnsi"/>
        </w:rPr>
        <w:t>pro účel oprávněných zájmů správce či třetí strany,</w:t>
      </w:r>
    </w:p>
    <w:p w:rsidR="00370766" w:rsidRPr="00B33B6A" w:rsidRDefault="00370766" w:rsidP="00370766">
      <w:pPr>
        <w:pStyle w:val="Odstavecseseznamem"/>
        <w:numPr>
          <w:ilvl w:val="0"/>
          <w:numId w:val="4"/>
        </w:numPr>
        <w:spacing w:after="0"/>
        <w:ind w:left="714" w:hanging="357"/>
        <w:rPr>
          <w:rFonts w:cstheme="minorHAnsi"/>
        </w:rPr>
      </w:pPr>
      <w:r w:rsidRPr="00B33B6A">
        <w:rPr>
          <w:rFonts w:cstheme="minorHAnsi"/>
        </w:rPr>
        <w:t>pro účely přímého marketingu, což zahrnuje také profilování s cílem přizpůsobit nabídku Vašim potřebám a zkvalitnit poskytované služby.</w:t>
      </w:r>
    </w:p>
    <w:p w:rsidR="00370766" w:rsidRPr="00B33B6A" w:rsidRDefault="00370766" w:rsidP="00F84654">
      <w:pPr>
        <w:jc w:val="both"/>
        <w:rPr>
          <w:rFonts w:cstheme="minorHAnsi"/>
        </w:rPr>
      </w:pPr>
      <w:r w:rsidRPr="00B33B6A">
        <w:rPr>
          <w:rFonts w:cstheme="minorHAnsi"/>
        </w:rPr>
        <w:t>V případě, že vznesete námitku, nebudeme zpracovávat Vaše osobní údaje do té doby, dokud neprokážeme závažné důvody pro zpracování, které převažují nad Vašimi zájmy nebo právy a svobodami nebo pro určení, výkon nebo obhajobu právních nároků.</w:t>
      </w:r>
    </w:p>
    <w:p w:rsidR="00370766" w:rsidRPr="00B33B6A" w:rsidRDefault="00370766" w:rsidP="00F84654">
      <w:pPr>
        <w:jc w:val="both"/>
        <w:rPr>
          <w:rFonts w:cstheme="minorHAnsi"/>
        </w:rPr>
      </w:pPr>
      <w:r w:rsidRPr="00B33B6A">
        <w:rPr>
          <w:rFonts w:cstheme="minorHAnsi"/>
        </w:rPr>
        <w:t>V případě uplatnění jakéhokoliv výše uvedeného práva Vás bez zbytečného odkladu písemně informujeme o způsobu vyřízení Vaší žádosti.</w:t>
      </w:r>
    </w:p>
    <w:p w:rsidR="00D9249C" w:rsidRPr="00B33B6A" w:rsidRDefault="00D9249C" w:rsidP="00F84654">
      <w:pPr>
        <w:jc w:val="both"/>
        <w:rPr>
          <w:rFonts w:eastAsiaTheme="majorEastAsia" w:cstheme="minorHAnsi"/>
          <w:bCs/>
          <w:smallCaps/>
        </w:rPr>
      </w:pPr>
      <w:r w:rsidRPr="00B33B6A">
        <w:rPr>
          <w:rFonts w:eastAsiaTheme="majorEastAsia" w:cstheme="minorHAnsi"/>
          <w:bCs/>
          <w:smallCaps/>
        </w:rPr>
        <w:t>Pověřenec pro ochranu osobních údajů čili DPO</w:t>
      </w:r>
    </w:p>
    <w:p w:rsidR="00D9249C" w:rsidRPr="00B33B6A" w:rsidRDefault="00D9249C" w:rsidP="00F84654">
      <w:pPr>
        <w:jc w:val="both"/>
        <w:rPr>
          <w:rFonts w:eastAsiaTheme="majorEastAsia" w:cstheme="minorHAnsi"/>
          <w:bCs/>
          <w:smallCaps/>
        </w:rPr>
      </w:pPr>
      <w:r w:rsidRPr="00B33B6A">
        <w:rPr>
          <w:rFonts w:eastAsia="Times New Roman" w:cstheme="minorHAnsi"/>
          <w:lang w:eastAsia="cs-CZ"/>
        </w:rPr>
        <w:t>Naše Škola zřídila funkci Pověřence pro ochranu osobních údajů (DPO). Tuto funkci vykonává</w:t>
      </w:r>
      <w:r w:rsidR="0053294E">
        <w:rPr>
          <w:rFonts w:eastAsia="Times New Roman" w:cstheme="minorHAnsi"/>
          <w:lang w:eastAsia="cs-CZ"/>
        </w:rPr>
        <w:t xml:space="preserve"> Ing. Pavlína Hejduková, PhD., </w:t>
      </w:r>
      <w:proofErr w:type="gramStart"/>
      <w:r w:rsidR="0053294E">
        <w:rPr>
          <w:rFonts w:eastAsia="Times New Roman" w:cstheme="minorHAnsi"/>
          <w:lang w:eastAsia="cs-CZ"/>
        </w:rPr>
        <w:t>tel.724 316 576</w:t>
      </w:r>
      <w:proofErr w:type="gramEnd"/>
      <w:r w:rsidR="0053294E">
        <w:rPr>
          <w:rFonts w:eastAsia="Times New Roman" w:cstheme="minorHAnsi"/>
          <w:lang w:eastAsia="cs-CZ"/>
        </w:rPr>
        <w:t xml:space="preserve">, </w:t>
      </w:r>
      <w:proofErr w:type="spellStart"/>
      <w:r w:rsidR="0053294E">
        <w:rPr>
          <w:rFonts w:eastAsia="Times New Roman" w:cstheme="minorHAnsi"/>
          <w:lang w:eastAsia="cs-CZ"/>
        </w:rPr>
        <w:t>e.mail</w:t>
      </w:r>
      <w:proofErr w:type="spellEnd"/>
      <w:r w:rsidR="0053294E">
        <w:rPr>
          <w:rFonts w:eastAsia="Times New Roman" w:cstheme="minorHAnsi"/>
          <w:lang w:eastAsia="cs-CZ"/>
        </w:rPr>
        <w:t xml:space="preserve">: </w:t>
      </w:r>
      <w:proofErr w:type="spellStart"/>
      <w:r w:rsidR="0053294E" w:rsidRPr="0053294E">
        <w:rPr>
          <w:rFonts w:eastAsia="Times New Roman" w:cstheme="minorHAnsi"/>
          <w:lang w:eastAsia="cs-CZ"/>
        </w:rPr>
        <w:t>pavlina.hejdukova</w:t>
      </w:r>
      <w:proofErr w:type="spellEnd"/>
      <w:r w:rsidR="0053294E" w:rsidRPr="0053294E">
        <w:rPr>
          <w:rFonts w:eastAsia="Times New Roman" w:cstheme="minorHAnsi"/>
          <w:lang w:eastAsia="cs-CZ"/>
        </w:rPr>
        <w:t>@gdprsystems.cz</w:t>
      </w:r>
      <w:r w:rsidR="0053294E">
        <w:rPr>
          <w:rFonts w:eastAsia="Times New Roman" w:cstheme="minorHAnsi"/>
          <w:lang w:eastAsia="cs-CZ"/>
        </w:rPr>
        <w:t xml:space="preserve">. </w:t>
      </w:r>
      <w:r w:rsidRPr="00B33B6A">
        <w:rPr>
          <w:rFonts w:eastAsia="Times New Roman" w:cstheme="minorHAnsi"/>
          <w:lang w:eastAsia="cs-CZ"/>
        </w:rPr>
        <w:t xml:space="preserve"> S případnými dotazy a podněty Vám rád pomůže.</w:t>
      </w:r>
    </w:p>
    <w:p w:rsidR="00370766" w:rsidRPr="00B33B6A" w:rsidRDefault="00370766" w:rsidP="00F84654">
      <w:pPr>
        <w:jc w:val="both"/>
        <w:rPr>
          <w:rFonts w:eastAsiaTheme="majorEastAsia" w:cstheme="minorHAnsi"/>
          <w:bCs/>
          <w:smallCaps/>
        </w:rPr>
      </w:pPr>
      <w:r w:rsidRPr="00B33B6A">
        <w:rPr>
          <w:rFonts w:eastAsiaTheme="majorEastAsia" w:cstheme="minorHAnsi"/>
          <w:bCs/>
          <w:smallCaps/>
        </w:rPr>
        <w:t>Aktualizace</w:t>
      </w:r>
    </w:p>
    <w:p w:rsidR="00370766" w:rsidRPr="00B33B6A" w:rsidRDefault="00370766" w:rsidP="00F84654">
      <w:pPr>
        <w:jc w:val="both"/>
        <w:rPr>
          <w:rFonts w:cstheme="minorHAnsi"/>
        </w:rPr>
      </w:pPr>
      <w:r w:rsidRPr="00B33B6A">
        <w:rPr>
          <w:rFonts w:cstheme="minorHAnsi"/>
        </w:rPr>
        <w:t xml:space="preserve">Toto informační memorandum průběžně kontrolujeme a můžeme jej příležitostně měnit, (především aby byl dodržen soulad s právními předpisy a postupy ochrany osobních údajů). </w:t>
      </w:r>
    </w:p>
    <w:p w:rsidR="00F84113" w:rsidRDefault="00370766" w:rsidP="00370766">
      <w:pPr>
        <w:rPr>
          <w:rFonts w:cstheme="minorHAnsi"/>
        </w:rPr>
      </w:pPr>
      <w:r w:rsidRPr="00B33B6A">
        <w:rPr>
          <w:rFonts w:cstheme="minorHAnsi"/>
        </w:rPr>
        <w:t>Poslední změna byla provedena 2</w:t>
      </w:r>
      <w:r w:rsidR="0053294E">
        <w:rPr>
          <w:rFonts w:cstheme="minorHAnsi"/>
        </w:rPr>
        <w:t>5.</w:t>
      </w:r>
      <w:r w:rsidR="009C2901">
        <w:rPr>
          <w:rFonts w:cstheme="minorHAnsi"/>
        </w:rPr>
        <w:t xml:space="preserve"> </w:t>
      </w:r>
      <w:r w:rsidR="0053294E">
        <w:rPr>
          <w:rFonts w:cstheme="minorHAnsi"/>
        </w:rPr>
        <w:t>5.</w:t>
      </w:r>
      <w:r w:rsidR="009C2901">
        <w:rPr>
          <w:rFonts w:cstheme="minorHAnsi"/>
        </w:rPr>
        <w:t xml:space="preserve"> </w:t>
      </w:r>
      <w:r w:rsidR="0053294E">
        <w:rPr>
          <w:rFonts w:cstheme="minorHAnsi"/>
        </w:rPr>
        <w:t>2018</w:t>
      </w:r>
      <w:bookmarkStart w:id="0" w:name="_GoBack"/>
    </w:p>
    <w:bookmarkEnd w:id="0"/>
    <w:p w:rsidR="009C2901" w:rsidRDefault="009C2901" w:rsidP="00370766">
      <w:pPr>
        <w:rPr>
          <w:rFonts w:cstheme="minorHAnsi"/>
        </w:rPr>
      </w:pPr>
    </w:p>
    <w:p w:rsidR="009C2901" w:rsidRDefault="009C2901" w:rsidP="009C2901">
      <w:pPr>
        <w:spacing w:before="0" w:after="0" w:line="240" w:lineRule="auto"/>
        <w:jc w:val="right"/>
        <w:rPr>
          <w:rFonts w:cstheme="minorHAnsi"/>
        </w:rPr>
      </w:pPr>
      <w:r>
        <w:rPr>
          <w:rFonts w:cstheme="minorHAnsi"/>
        </w:rPr>
        <w:t>Mgr. Eva Burešová</w:t>
      </w:r>
    </w:p>
    <w:p w:rsidR="009C2901" w:rsidRDefault="009C2901" w:rsidP="009C2901">
      <w:pPr>
        <w:spacing w:before="0" w:after="0" w:line="240" w:lineRule="auto"/>
        <w:jc w:val="right"/>
        <w:rPr>
          <w:rFonts w:cstheme="minorHAnsi"/>
        </w:rPr>
      </w:pPr>
      <w:r>
        <w:rPr>
          <w:rFonts w:cstheme="minorHAnsi"/>
        </w:rPr>
        <w:t>Ředitelka školy</w:t>
      </w:r>
    </w:p>
    <w:p w:rsidR="004C2891" w:rsidRPr="00B33B6A" w:rsidRDefault="004C2891" w:rsidP="00370766">
      <w:pPr>
        <w:rPr>
          <w:rFonts w:cstheme="minorHAnsi"/>
        </w:rPr>
      </w:pPr>
    </w:p>
    <w:sectPr w:rsidR="004C2891" w:rsidRPr="00B33B6A" w:rsidSect="008A4ED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66" w:rsidRDefault="00D54666" w:rsidP="009C2901">
      <w:pPr>
        <w:spacing w:before="0" w:after="0" w:line="240" w:lineRule="auto"/>
      </w:pPr>
      <w:r>
        <w:separator/>
      </w:r>
    </w:p>
  </w:endnote>
  <w:endnote w:type="continuationSeparator" w:id="0">
    <w:p w:rsidR="00D54666" w:rsidRDefault="00D54666" w:rsidP="009C290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66" w:rsidRDefault="00D54666" w:rsidP="009C2901">
      <w:pPr>
        <w:spacing w:before="0" w:after="0" w:line="240" w:lineRule="auto"/>
      </w:pPr>
      <w:r>
        <w:separator/>
      </w:r>
    </w:p>
  </w:footnote>
  <w:footnote w:type="continuationSeparator" w:id="0">
    <w:p w:rsidR="00D54666" w:rsidRDefault="00D54666" w:rsidP="009C290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A304F"/>
    <w:multiLevelType w:val="multilevel"/>
    <w:tmpl w:val="97123C2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5E802C06"/>
    <w:multiLevelType w:val="hybridMultilevel"/>
    <w:tmpl w:val="28D27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A0FE6"/>
    <w:rsid w:val="000000E1"/>
    <w:rsid w:val="00005509"/>
    <w:rsid w:val="000056A6"/>
    <w:rsid w:val="00006A6C"/>
    <w:rsid w:val="00007503"/>
    <w:rsid w:val="00017B51"/>
    <w:rsid w:val="00031417"/>
    <w:rsid w:val="00043828"/>
    <w:rsid w:val="000601EC"/>
    <w:rsid w:val="000629BC"/>
    <w:rsid w:val="00090A9B"/>
    <w:rsid w:val="0009640E"/>
    <w:rsid w:val="000A6BE8"/>
    <w:rsid w:val="000B6CA0"/>
    <w:rsid w:val="000D7226"/>
    <w:rsid w:val="000E4E69"/>
    <w:rsid w:val="000F263F"/>
    <w:rsid w:val="000F3D59"/>
    <w:rsid w:val="00101C06"/>
    <w:rsid w:val="001109B8"/>
    <w:rsid w:val="00130E6B"/>
    <w:rsid w:val="00136BC0"/>
    <w:rsid w:val="001514C7"/>
    <w:rsid w:val="00153EE4"/>
    <w:rsid w:val="00153F0C"/>
    <w:rsid w:val="001844B8"/>
    <w:rsid w:val="001A4801"/>
    <w:rsid w:val="001B2019"/>
    <w:rsid w:val="001B2541"/>
    <w:rsid w:val="001D05F5"/>
    <w:rsid w:val="001D284E"/>
    <w:rsid w:val="001F6EAA"/>
    <w:rsid w:val="0020142B"/>
    <w:rsid w:val="00203F92"/>
    <w:rsid w:val="00205F5E"/>
    <w:rsid w:val="00211866"/>
    <w:rsid w:val="00244EAE"/>
    <w:rsid w:val="00251831"/>
    <w:rsid w:val="00283A54"/>
    <w:rsid w:val="002861F6"/>
    <w:rsid w:val="00287172"/>
    <w:rsid w:val="002934B5"/>
    <w:rsid w:val="002A5E13"/>
    <w:rsid w:val="002D2A3E"/>
    <w:rsid w:val="002E4B56"/>
    <w:rsid w:val="002E5EA0"/>
    <w:rsid w:val="002E7019"/>
    <w:rsid w:val="002F200A"/>
    <w:rsid w:val="002F6A2E"/>
    <w:rsid w:val="00300C6C"/>
    <w:rsid w:val="00300CD5"/>
    <w:rsid w:val="00310205"/>
    <w:rsid w:val="0032361D"/>
    <w:rsid w:val="00332689"/>
    <w:rsid w:val="00334910"/>
    <w:rsid w:val="003438C4"/>
    <w:rsid w:val="00355060"/>
    <w:rsid w:val="0035634B"/>
    <w:rsid w:val="00367414"/>
    <w:rsid w:val="00370766"/>
    <w:rsid w:val="00387359"/>
    <w:rsid w:val="00390518"/>
    <w:rsid w:val="003924DD"/>
    <w:rsid w:val="00397AE4"/>
    <w:rsid w:val="003A7AD9"/>
    <w:rsid w:val="003B1BB2"/>
    <w:rsid w:val="003B6729"/>
    <w:rsid w:val="003B6E61"/>
    <w:rsid w:val="003C38E9"/>
    <w:rsid w:val="00403C89"/>
    <w:rsid w:val="004103F4"/>
    <w:rsid w:val="004377FE"/>
    <w:rsid w:val="004545B5"/>
    <w:rsid w:val="004707FD"/>
    <w:rsid w:val="004C2891"/>
    <w:rsid w:val="004D64E2"/>
    <w:rsid w:val="004D7D83"/>
    <w:rsid w:val="004E3B7C"/>
    <w:rsid w:val="004F30BA"/>
    <w:rsid w:val="004F4228"/>
    <w:rsid w:val="004F734C"/>
    <w:rsid w:val="005060F0"/>
    <w:rsid w:val="00520483"/>
    <w:rsid w:val="00526283"/>
    <w:rsid w:val="0053294E"/>
    <w:rsid w:val="0053795D"/>
    <w:rsid w:val="005562B3"/>
    <w:rsid w:val="00556D0F"/>
    <w:rsid w:val="00572861"/>
    <w:rsid w:val="00577303"/>
    <w:rsid w:val="00580168"/>
    <w:rsid w:val="0058114D"/>
    <w:rsid w:val="005965A6"/>
    <w:rsid w:val="005A3E66"/>
    <w:rsid w:val="005A4AA3"/>
    <w:rsid w:val="005B41E4"/>
    <w:rsid w:val="005E3F6F"/>
    <w:rsid w:val="005F58A7"/>
    <w:rsid w:val="0060202D"/>
    <w:rsid w:val="00605554"/>
    <w:rsid w:val="00617446"/>
    <w:rsid w:val="006241DA"/>
    <w:rsid w:val="00626C3D"/>
    <w:rsid w:val="006441FB"/>
    <w:rsid w:val="00647E9F"/>
    <w:rsid w:val="00651FB8"/>
    <w:rsid w:val="00666A86"/>
    <w:rsid w:val="00672818"/>
    <w:rsid w:val="00685554"/>
    <w:rsid w:val="006A5DC0"/>
    <w:rsid w:val="006A5DC1"/>
    <w:rsid w:val="006B50F7"/>
    <w:rsid w:val="006B706D"/>
    <w:rsid w:val="006F459C"/>
    <w:rsid w:val="00701717"/>
    <w:rsid w:val="00705AFA"/>
    <w:rsid w:val="00706024"/>
    <w:rsid w:val="007072E8"/>
    <w:rsid w:val="00707940"/>
    <w:rsid w:val="007246DE"/>
    <w:rsid w:val="00725C3D"/>
    <w:rsid w:val="00734FBE"/>
    <w:rsid w:val="00755AF2"/>
    <w:rsid w:val="0077409B"/>
    <w:rsid w:val="007852D7"/>
    <w:rsid w:val="007A0FE6"/>
    <w:rsid w:val="007B1CAF"/>
    <w:rsid w:val="007B6CEA"/>
    <w:rsid w:val="007B6D24"/>
    <w:rsid w:val="007B7E98"/>
    <w:rsid w:val="007C24A4"/>
    <w:rsid w:val="007D2272"/>
    <w:rsid w:val="007F0D24"/>
    <w:rsid w:val="007F367E"/>
    <w:rsid w:val="007F40DE"/>
    <w:rsid w:val="00805DDE"/>
    <w:rsid w:val="00810DA4"/>
    <w:rsid w:val="00812A6C"/>
    <w:rsid w:val="00835B4E"/>
    <w:rsid w:val="00840CE2"/>
    <w:rsid w:val="00856DB4"/>
    <w:rsid w:val="008A4ED3"/>
    <w:rsid w:val="009035D6"/>
    <w:rsid w:val="00917FE1"/>
    <w:rsid w:val="0093240C"/>
    <w:rsid w:val="00932E4F"/>
    <w:rsid w:val="009508D1"/>
    <w:rsid w:val="00950EDC"/>
    <w:rsid w:val="00957B65"/>
    <w:rsid w:val="0096409A"/>
    <w:rsid w:val="00973F15"/>
    <w:rsid w:val="00977B24"/>
    <w:rsid w:val="00982D9A"/>
    <w:rsid w:val="009927D8"/>
    <w:rsid w:val="00997071"/>
    <w:rsid w:val="009A5C75"/>
    <w:rsid w:val="009B0768"/>
    <w:rsid w:val="009B18BA"/>
    <w:rsid w:val="009C2901"/>
    <w:rsid w:val="009F5F0D"/>
    <w:rsid w:val="00A03931"/>
    <w:rsid w:val="00A30E98"/>
    <w:rsid w:val="00A33D84"/>
    <w:rsid w:val="00A738F3"/>
    <w:rsid w:val="00A738F4"/>
    <w:rsid w:val="00AB21AB"/>
    <w:rsid w:val="00AC2098"/>
    <w:rsid w:val="00AD356E"/>
    <w:rsid w:val="00AF13E4"/>
    <w:rsid w:val="00B33B6A"/>
    <w:rsid w:val="00B349A9"/>
    <w:rsid w:val="00B35F15"/>
    <w:rsid w:val="00B52507"/>
    <w:rsid w:val="00B62522"/>
    <w:rsid w:val="00B75FF2"/>
    <w:rsid w:val="00B80F3E"/>
    <w:rsid w:val="00B93C40"/>
    <w:rsid w:val="00B9456E"/>
    <w:rsid w:val="00B94E09"/>
    <w:rsid w:val="00BE4AB2"/>
    <w:rsid w:val="00C11D28"/>
    <w:rsid w:val="00C1524B"/>
    <w:rsid w:val="00C20CC7"/>
    <w:rsid w:val="00C22489"/>
    <w:rsid w:val="00C30E49"/>
    <w:rsid w:val="00C330E1"/>
    <w:rsid w:val="00C36187"/>
    <w:rsid w:val="00C41F38"/>
    <w:rsid w:val="00C45CB6"/>
    <w:rsid w:val="00C52781"/>
    <w:rsid w:val="00C53914"/>
    <w:rsid w:val="00C60D0B"/>
    <w:rsid w:val="00C64848"/>
    <w:rsid w:val="00C71307"/>
    <w:rsid w:val="00C77D70"/>
    <w:rsid w:val="00C828CF"/>
    <w:rsid w:val="00C96B0E"/>
    <w:rsid w:val="00CA3FD8"/>
    <w:rsid w:val="00CA4B6B"/>
    <w:rsid w:val="00CA6F1E"/>
    <w:rsid w:val="00CB1C24"/>
    <w:rsid w:val="00CD1FC5"/>
    <w:rsid w:val="00CD296B"/>
    <w:rsid w:val="00CF1F6A"/>
    <w:rsid w:val="00CF52EC"/>
    <w:rsid w:val="00CF61FC"/>
    <w:rsid w:val="00D00E23"/>
    <w:rsid w:val="00D15A1B"/>
    <w:rsid w:val="00D22255"/>
    <w:rsid w:val="00D31338"/>
    <w:rsid w:val="00D52193"/>
    <w:rsid w:val="00D54666"/>
    <w:rsid w:val="00D54C67"/>
    <w:rsid w:val="00D56008"/>
    <w:rsid w:val="00D5764E"/>
    <w:rsid w:val="00D57AB7"/>
    <w:rsid w:val="00D74DB5"/>
    <w:rsid w:val="00D76423"/>
    <w:rsid w:val="00D9249C"/>
    <w:rsid w:val="00DA24F0"/>
    <w:rsid w:val="00DA3F3F"/>
    <w:rsid w:val="00DB24C9"/>
    <w:rsid w:val="00DB3DB8"/>
    <w:rsid w:val="00DC3129"/>
    <w:rsid w:val="00DC5348"/>
    <w:rsid w:val="00DD04D7"/>
    <w:rsid w:val="00DD3C03"/>
    <w:rsid w:val="00DE2DC8"/>
    <w:rsid w:val="00DE651C"/>
    <w:rsid w:val="00DE7B9C"/>
    <w:rsid w:val="00DF69FA"/>
    <w:rsid w:val="00E03325"/>
    <w:rsid w:val="00E0773A"/>
    <w:rsid w:val="00E25C23"/>
    <w:rsid w:val="00E33049"/>
    <w:rsid w:val="00E50532"/>
    <w:rsid w:val="00E55A06"/>
    <w:rsid w:val="00E612BB"/>
    <w:rsid w:val="00E734D7"/>
    <w:rsid w:val="00E73DDC"/>
    <w:rsid w:val="00EA0514"/>
    <w:rsid w:val="00EC58EE"/>
    <w:rsid w:val="00EC69DF"/>
    <w:rsid w:val="00ED7C8C"/>
    <w:rsid w:val="00EF7E73"/>
    <w:rsid w:val="00F04701"/>
    <w:rsid w:val="00F30830"/>
    <w:rsid w:val="00F36656"/>
    <w:rsid w:val="00F472E9"/>
    <w:rsid w:val="00F62855"/>
    <w:rsid w:val="00F63DBD"/>
    <w:rsid w:val="00F83F3F"/>
    <w:rsid w:val="00F84654"/>
    <w:rsid w:val="00F86E43"/>
    <w:rsid w:val="00FC7287"/>
    <w:rsid w:val="00FD095A"/>
    <w:rsid w:val="00FD7778"/>
    <w:rsid w:val="00FE1409"/>
    <w:rsid w:val="00FE68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Přímá spojnice se šipkou 3"/>
        <o:r id="V:Rule3" type="connector" idref="#Přímá spojnice se šipkou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0FE6"/>
    <w:pPr>
      <w:spacing w:before="120" w:after="240"/>
    </w:pPr>
  </w:style>
  <w:style w:type="paragraph" w:styleId="Nadpis1">
    <w:name w:val="heading 1"/>
    <w:basedOn w:val="Normln"/>
    <w:next w:val="Normln"/>
    <w:link w:val="Nadpis1Char"/>
    <w:qFormat/>
    <w:rsid w:val="007A0FE6"/>
    <w:pPr>
      <w:keepNext/>
      <w:keepLines/>
      <w:numPr>
        <w:numId w:val="1"/>
      </w:numPr>
      <w:spacing w:before="480" w:after="0"/>
      <w:jc w:val="center"/>
      <w:outlineLvl w:val="0"/>
    </w:pPr>
    <w:rPr>
      <w:rFonts w:asciiTheme="majorHAnsi" w:eastAsiaTheme="majorEastAsia" w:hAnsiTheme="majorHAnsi" w:cstheme="majorBidi"/>
      <w:bCs/>
      <w:smallCaps/>
      <w:color w:val="FFFFFF" w:themeColor="background1"/>
      <w:sz w:val="48"/>
      <w:szCs w:val="28"/>
    </w:rPr>
  </w:style>
  <w:style w:type="paragraph" w:styleId="Nadpis2">
    <w:name w:val="heading 2"/>
    <w:basedOn w:val="Normln"/>
    <w:next w:val="Normln"/>
    <w:link w:val="Nadpis2Char"/>
    <w:semiHidden/>
    <w:unhideWhenUsed/>
    <w:qFormat/>
    <w:rsid w:val="007A0FE6"/>
    <w:pPr>
      <w:keepNext/>
      <w:keepLines/>
      <w:numPr>
        <w:ilvl w:val="1"/>
        <w:numId w:val="1"/>
      </w:numPr>
      <w:spacing w:before="0" w:after="0"/>
      <w:ind w:left="578" w:hanging="578"/>
      <w:jc w:val="center"/>
      <w:outlineLvl w:val="1"/>
    </w:pPr>
    <w:rPr>
      <w:rFonts w:asciiTheme="majorHAnsi" w:eastAsiaTheme="majorEastAsia" w:hAnsiTheme="majorHAnsi" w:cstheme="majorBidi"/>
      <w:b/>
      <w:bCs/>
      <w:color w:val="FFFFFF" w:themeColor="background1"/>
      <w:sz w:val="26"/>
      <w:szCs w:val="26"/>
    </w:rPr>
  </w:style>
  <w:style w:type="paragraph" w:styleId="Nadpis3">
    <w:name w:val="heading 3"/>
    <w:basedOn w:val="Normln"/>
    <w:next w:val="Normln"/>
    <w:link w:val="Nadpis3Char"/>
    <w:semiHidden/>
    <w:unhideWhenUsed/>
    <w:qFormat/>
    <w:rsid w:val="007A0FE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7A0FE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7A0FE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7A0FE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7A0F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7A0F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7A0F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0FE6"/>
    <w:rPr>
      <w:rFonts w:asciiTheme="majorHAnsi" w:eastAsiaTheme="majorEastAsia" w:hAnsiTheme="majorHAnsi" w:cstheme="majorBidi"/>
      <w:bCs/>
      <w:smallCaps/>
      <w:color w:val="FFFFFF" w:themeColor="background1"/>
      <w:sz w:val="48"/>
      <w:szCs w:val="28"/>
    </w:rPr>
  </w:style>
  <w:style w:type="character" w:customStyle="1" w:styleId="Nadpis2Char">
    <w:name w:val="Nadpis 2 Char"/>
    <w:basedOn w:val="Standardnpsmoodstavce"/>
    <w:link w:val="Nadpis2"/>
    <w:semiHidden/>
    <w:rsid w:val="007A0FE6"/>
    <w:rPr>
      <w:rFonts w:asciiTheme="majorHAnsi" w:eastAsiaTheme="majorEastAsia" w:hAnsiTheme="majorHAnsi" w:cstheme="majorBidi"/>
      <w:b/>
      <w:bCs/>
      <w:color w:val="FFFFFF" w:themeColor="background1"/>
      <w:sz w:val="26"/>
      <w:szCs w:val="26"/>
    </w:rPr>
  </w:style>
  <w:style w:type="character" w:customStyle="1" w:styleId="Nadpis3Char">
    <w:name w:val="Nadpis 3 Char"/>
    <w:basedOn w:val="Standardnpsmoodstavce"/>
    <w:link w:val="Nadpis3"/>
    <w:semiHidden/>
    <w:rsid w:val="007A0FE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7A0FE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7A0FE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7A0FE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semiHidden/>
    <w:rsid w:val="007A0FE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7A0FE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7A0FE6"/>
    <w:rPr>
      <w:rFonts w:asciiTheme="majorHAnsi" w:eastAsiaTheme="majorEastAsia" w:hAnsiTheme="majorHAnsi" w:cstheme="majorBidi"/>
      <w:i/>
      <w:iCs/>
      <w:color w:val="404040" w:themeColor="text1" w:themeTint="BF"/>
      <w:sz w:val="20"/>
      <w:szCs w:val="20"/>
    </w:rPr>
  </w:style>
  <w:style w:type="paragraph" w:styleId="Normlnweb">
    <w:name w:val="Normal (Web)"/>
    <w:basedOn w:val="Normln"/>
    <w:semiHidden/>
    <w:unhideWhenUsed/>
    <w:rsid w:val="007A0F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7A0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A0FE6"/>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qFormat/>
    <w:rsid w:val="007A0FE6"/>
    <w:pPr>
      <w:spacing w:before="0" w:after="200"/>
    </w:pPr>
    <w:rPr>
      <w:rFonts w:asciiTheme="majorHAnsi" w:eastAsiaTheme="majorEastAsia" w:hAnsiTheme="majorHAnsi" w:cstheme="majorBidi"/>
      <w:i/>
      <w:iCs/>
      <w:color w:val="4F81BD" w:themeColor="accent1"/>
      <w:spacing w:val="15"/>
      <w:sz w:val="24"/>
      <w:szCs w:val="24"/>
      <w:lang w:eastAsia="cs-CZ" w:bidi="cs-CZ"/>
    </w:rPr>
  </w:style>
  <w:style w:type="character" w:customStyle="1" w:styleId="PodtitulChar">
    <w:name w:val="Podtitul Char"/>
    <w:basedOn w:val="Standardnpsmoodstavce"/>
    <w:link w:val="Podtitul"/>
    <w:rsid w:val="007A0FE6"/>
    <w:rPr>
      <w:rFonts w:asciiTheme="majorHAnsi" w:eastAsiaTheme="majorEastAsia" w:hAnsiTheme="majorHAnsi" w:cstheme="majorBidi"/>
      <w:i/>
      <w:iCs/>
      <w:color w:val="4F81BD" w:themeColor="accent1"/>
      <w:spacing w:val="15"/>
      <w:sz w:val="24"/>
      <w:szCs w:val="24"/>
      <w:lang w:eastAsia="cs-CZ" w:bidi="cs-CZ"/>
    </w:rPr>
  </w:style>
  <w:style w:type="paragraph" w:styleId="Odstavecseseznamem">
    <w:name w:val="List Paragraph"/>
    <w:basedOn w:val="Normln"/>
    <w:uiPriority w:val="34"/>
    <w:qFormat/>
    <w:rsid w:val="00370766"/>
    <w:pPr>
      <w:ind w:left="720"/>
      <w:contextualSpacing/>
    </w:pPr>
  </w:style>
  <w:style w:type="character" w:styleId="Hypertextovodkaz">
    <w:name w:val="Hyperlink"/>
    <w:basedOn w:val="Standardnpsmoodstavce"/>
    <w:uiPriority w:val="99"/>
    <w:unhideWhenUsed/>
    <w:rsid w:val="0053294E"/>
    <w:rPr>
      <w:color w:val="0000FF" w:themeColor="hyperlink"/>
      <w:u w:val="single"/>
    </w:rPr>
  </w:style>
  <w:style w:type="paragraph" w:styleId="Zhlav">
    <w:name w:val="header"/>
    <w:basedOn w:val="Normln"/>
    <w:link w:val="ZhlavChar"/>
    <w:uiPriority w:val="99"/>
    <w:unhideWhenUsed/>
    <w:rsid w:val="009C2901"/>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C2901"/>
  </w:style>
  <w:style w:type="paragraph" w:styleId="Zpat">
    <w:name w:val="footer"/>
    <w:basedOn w:val="Normln"/>
    <w:link w:val="ZpatChar"/>
    <w:uiPriority w:val="99"/>
    <w:unhideWhenUsed/>
    <w:rsid w:val="009C2901"/>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C2901"/>
  </w:style>
  <w:style w:type="character" w:styleId="Siln">
    <w:name w:val="Strong"/>
    <w:uiPriority w:val="22"/>
    <w:qFormat/>
    <w:rsid w:val="009C2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0FE6"/>
    <w:pPr>
      <w:spacing w:before="120" w:after="240"/>
    </w:pPr>
  </w:style>
  <w:style w:type="paragraph" w:styleId="Nadpis1">
    <w:name w:val="heading 1"/>
    <w:basedOn w:val="Normln"/>
    <w:next w:val="Normln"/>
    <w:link w:val="Nadpis1Char"/>
    <w:qFormat/>
    <w:rsid w:val="007A0FE6"/>
    <w:pPr>
      <w:keepNext/>
      <w:keepLines/>
      <w:numPr>
        <w:numId w:val="1"/>
      </w:numPr>
      <w:spacing w:before="480" w:after="0"/>
      <w:jc w:val="center"/>
      <w:outlineLvl w:val="0"/>
    </w:pPr>
    <w:rPr>
      <w:rFonts w:asciiTheme="majorHAnsi" w:eastAsiaTheme="majorEastAsia" w:hAnsiTheme="majorHAnsi" w:cstheme="majorBidi"/>
      <w:bCs/>
      <w:smallCaps/>
      <w:color w:val="FFFFFF" w:themeColor="background1"/>
      <w:sz w:val="48"/>
      <w:szCs w:val="28"/>
    </w:rPr>
  </w:style>
  <w:style w:type="paragraph" w:styleId="Nadpis2">
    <w:name w:val="heading 2"/>
    <w:basedOn w:val="Normln"/>
    <w:next w:val="Normln"/>
    <w:link w:val="Nadpis2Char"/>
    <w:semiHidden/>
    <w:unhideWhenUsed/>
    <w:qFormat/>
    <w:rsid w:val="007A0FE6"/>
    <w:pPr>
      <w:keepNext/>
      <w:keepLines/>
      <w:numPr>
        <w:ilvl w:val="1"/>
        <w:numId w:val="1"/>
      </w:numPr>
      <w:spacing w:before="0" w:after="0"/>
      <w:ind w:left="578" w:hanging="578"/>
      <w:jc w:val="center"/>
      <w:outlineLvl w:val="1"/>
    </w:pPr>
    <w:rPr>
      <w:rFonts w:asciiTheme="majorHAnsi" w:eastAsiaTheme="majorEastAsia" w:hAnsiTheme="majorHAnsi" w:cstheme="majorBidi"/>
      <w:b/>
      <w:bCs/>
      <w:color w:val="FFFFFF" w:themeColor="background1"/>
      <w:sz w:val="26"/>
      <w:szCs w:val="26"/>
    </w:rPr>
  </w:style>
  <w:style w:type="paragraph" w:styleId="Nadpis3">
    <w:name w:val="heading 3"/>
    <w:basedOn w:val="Normln"/>
    <w:next w:val="Normln"/>
    <w:link w:val="Nadpis3Char"/>
    <w:semiHidden/>
    <w:unhideWhenUsed/>
    <w:qFormat/>
    <w:rsid w:val="007A0FE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7A0FE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7A0FE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7A0FE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7A0F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7A0F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7A0F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0FE6"/>
    <w:rPr>
      <w:rFonts w:asciiTheme="majorHAnsi" w:eastAsiaTheme="majorEastAsia" w:hAnsiTheme="majorHAnsi" w:cstheme="majorBidi"/>
      <w:bCs/>
      <w:smallCaps/>
      <w:color w:val="FFFFFF" w:themeColor="background1"/>
      <w:sz w:val="48"/>
      <w:szCs w:val="28"/>
    </w:rPr>
  </w:style>
  <w:style w:type="character" w:customStyle="1" w:styleId="Nadpis2Char">
    <w:name w:val="Nadpis 2 Char"/>
    <w:basedOn w:val="Standardnpsmoodstavce"/>
    <w:link w:val="Nadpis2"/>
    <w:semiHidden/>
    <w:rsid w:val="007A0FE6"/>
    <w:rPr>
      <w:rFonts w:asciiTheme="majorHAnsi" w:eastAsiaTheme="majorEastAsia" w:hAnsiTheme="majorHAnsi" w:cstheme="majorBidi"/>
      <w:b/>
      <w:bCs/>
      <w:color w:val="FFFFFF" w:themeColor="background1"/>
      <w:sz w:val="26"/>
      <w:szCs w:val="26"/>
    </w:rPr>
  </w:style>
  <w:style w:type="character" w:customStyle="1" w:styleId="Nadpis3Char">
    <w:name w:val="Nadpis 3 Char"/>
    <w:basedOn w:val="Standardnpsmoodstavce"/>
    <w:link w:val="Nadpis3"/>
    <w:semiHidden/>
    <w:rsid w:val="007A0FE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7A0FE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7A0FE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7A0FE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semiHidden/>
    <w:rsid w:val="007A0FE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7A0FE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7A0FE6"/>
    <w:rPr>
      <w:rFonts w:asciiTheme="majorHAnsi" w:eastAsiaTheme="majorEastAsia" w:hAnsiTheme="majorHAnsi" w:cstheme="majorBidi"/>
      <w:i/>
      <w:iCs/>
      <w:color w:val="404040" w:themeColor="text1" w:themeTint="BF"/>
      <w:sz w:val="20"/>
      <w:szCs w:val="20"/>
    </w:rPr>
  </w:style>
  <w:style w:type="paragraph" w:styleId="Normlnweb">
    <w:name w:val="Normal (Web)"/>
    <w:basedOn w:val="Normln"/>
    <w:semiHidden/>
    <w:unhideWhenUsed/>
    <w:rsid w:val="007A0F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7A0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A0FE6"/>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qFormat/>
    <w:rsid w:val="007A0FE6"/>
    <w:pPr>
      <w:spacing w:before="0" w:after="200"/>
    </w:pPr>
    <w:rPr>
      <w:rFonts w:asciiTheme="majorHAnsi" w:eastAsiaTheme="majorEastAsia" w:hAnsiTheme="majorHAnsi" w:cstheme="majorBidi"/>
      <w:i/>
      <w:iCs/>
      <w:color w:val="4F81BD" w:themeColor="accent1"/>
      <w:spacing w:val="15"/>
      <w:sz w:val="24"/>
      <w:szCs w:val="24"/>
      <w:lang w:eastAsia="cs-CZ" w:bidi="cs-CZ"/>
    </w:rPr>
  </w:style>
  <w:style w:type="character" w:customStyle="1" w:styleId="PodtitulChar">
    <w:name w:val="Podtitul Char"/>
    <w:basedOn w:val="Standardnpsmoodstavce"/>
    <w:link w:val="Podtitul"/>
    <w:rsid w:val="007A0FE6"/>
    <w:rPr>
      <w:rFonts w:asciiTheme="majorHAnsi" w:eastAsiaTheme="majorEastAsia" w:hAnsiTheme="majorHAnsi" w:cstheme="majorBidi"/>
      <w:i/>
      <w:iCs/>
      <w:color w:val="4F81BD" w:themeColor="accent1"/>
      <w:spacing w:val="15"/>
      <w:sz w:val="24"/>
      <w:szCs w:val="24"/>
      <w:lang w:eastAsia="cs-CZ" w:bidi="cs-CZ"/>
    </w:rPr>
  </w:style>
  <w:style w:type="paragraph" w:styleId="Odstavecseseznamem">
    <w:name w:val="List Paragraph"/>
    <w:basedOn w:val="Normln"/>
    <w:uiPriority w:val="34"/>
    <w:qFormat/>
    <w:rsid w:val="00370766"/>
    <w:pPr>
      <w:ind w:left="720"/>
      <w:contextualSpacing/>
    </w:pPr>
  </w:style>
  <w:style w:type="character" w:styleId="Hypertextovodkaz">
    <w:name w:val="Hyperlink"/>
    <w:basedOn w:val="Standardnpsmoodstavce"/>
    <w:uiPriority w:val="99"/>
    <w:unhideWhenUsed/>
    <w:rsid w:val="0053294E"/>
    <w:rPr>
      <w:color w:val="0000FF" w:themeColor="hyperlink"/>
      <w:u w:val="single"/>
    </w:rPr>
  </w:style>
  <w:style w:type="paragraph" w:styleId="Zhlav">
    <w:name w:val="header"/>
    <w:basedOn w:val="Normln"/>
    <w:link w:val="ZhlavChar"/>
    <w:uiPriority w:val="99"/>
    <w:unhideWhenUsed/>
    <w:rsid w:val="009C2901"/>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C2901"/>
  </w:style>
  <w:style w:type="paragraph" w:styleId="Zpat">
    <w:name w:val="footer"/>
    <w:basedOn w:val="Normln"/>
    <w:link w:val="ZpatChar"/>
    <w:uiPriority w:val="99"/>
    <w:unhideWhenUsed/>
    <w:rsid w:val="009C2901"/>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C2901"/>
  </w:style>
  <w:style w:type="character" w:styleId="Siln">
    <w:name w:val="Strong"/>
    <w:uiPriority w:val="22"/>
    <w:qFormat/>
    <w:rsid w:val="009C2901"/>
    <w:rPr>
      <w:b/>
      <w:bCs/>
    </w:rPr>
  </w:style>
</w:styles>
</file>

<file path=word/webSettings.xml><?xml version="1.0" encoding="utf-8"?>
<w:webSettings xmlns:r="http://schemas.openxmlformats.org/officeDocument/2006/relationships" xmlns:w="http://schemas.openxmlformats.org/wordprocessingml/2006/main">
  <w:divs>
    <w:div w:id="8160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1851</Words>
  <Characters>10927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Kokeš</dc:creator>
  <cp:lastModifiedBy>name</cp:lastModifiedBy>
  <cp:revision>2</cp:revision>
  <cp:lastPrinted>2018-05-25T11:58:00Z</cp:lastPrinted>
  <dcterms:created xsi:type="dcterms:W3CDTF">2018-05-26T08:16:00Z</dcterms:created>
  <dcterms:modified xsi:type="dcterms:W3CDTF">2018-05-26T08:16:00Z</dcterms:modified>
</cp:coreProperties>
</file>